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F0A" w:rsidRDefault="009678CA">
      <w:pPr>
        <w:pStyle w:val="Header"/>
        <w:tabs>
          <w:tab w:val="clear" w:pos="9072"/>
          <w:tab w:val="right" w:pos="9680"/>
        </w:tabs>
        <w:spacing w:line="264" w:lineRule="auto"/>
        <w:rPr>
          <w:rFonts w:ascii="Times New Roman" w:eastAsia="SimSun" w:hAnsi="Times New Roman"/>
          <w:sz w:val="24"/>
          <w:lang w:eastAsia="zh-CN"/>
        </w:rPr>
      </w:pPr>
      <w:r>
        <w:rPr>
          <w:rFonts w:ascii="Times New Roman" w:eastAsia="SimSun" w:hAnsi="Times New Roman"/>
          <w:sz w:val="24"/>
          <w:lang w:eastAsia="zh-CN"/>
        </w:rPr>
        <w:t>3GPP TSG RAN WG1 #116</w:t>
      </w:r>
      <w:r>
        <w:rPr>
          <w:rFonts w:ascii="Times New Roman" w:eastAsia="SimSun" w:hAnsi="Times New Roman"/>
          <w:sz w:val="24"/>
          <w:lang w:eastAsia="zh-CN"/>
        </w:rPr>
        <w:tab/>
        <w:t xml:space="preserve">                                  R1-240</w:t>
      </w:r>
      <w:r w:rsidR="00241740">
        <w:rPr>
          <w:rFonts w:ascii="Times New Roman" w:eastAsia="SimSun" w:hAnsi="Times New Roman"/>
          <w:sz w:val="24"/>
          <w:lang w:eastAsia="zh-CN"/>
        </w:rPr>
        <w:t>0616</w:t>
      </w:r>
    </w:p>
    <w:p w:rsidR="00285F0A" w:rsidRDefault="009678CA">
      <w:pPr>
        <w:pStyle w:val="Header"/>
        <w:rPr>
          <w:rFonts w:ascii="Times New Roman" w:eastAsiaTheme="minorEastAsia" w:hAnsi="Times New Roman"/>
          <w:sz w:val="24"/>
          <w:lang w:eastAsia="zh-CN"/>
        </w:rPr>
      </w:pPr>
      <w:r>
        <w:rPr>
          <w:rFonts w:ascii="Times New Roman" w:hAnsi="Times New Roman"/>
          <w:bCs/>
          <w:sz w:val="24"/>
          <w:lang w:eastAsia="ja-JP"/>
        </w:rPr>
        <w:t>Athens, Greece, February 26</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March</w:t>
      </w:r>
      <w:r>
        <w:rPr>
          <w:rFonts w:ascii="Times New Roman" w:hAnsi="Times New Roman"/>
          <w:bCs/>
          <w:sz w:val="24"/>
          <w:lang w:eastAsia="ja-JP"/>
        </w:rPr>
        <w:t xml:space="preserve"> 1</w:t>
      </w:r>
      <w:r>
        <w:rPr>
          <w:rFonts w:ascii="Times New Roman" w:hAnsi="Times New Roman"/>
          <w:bCs/>
          <w:sz w:val="24"/>
          <w:vertAlign w:val="superscript"/>
          <w:lang w:eastAsia="ja-JP"/>
        </w:rPr>
        <w:t>st</w:t>
      </w:r>
      <w:r>
        <w:rPr>
          <w:rFonts w:ascii="Times New Roman" w:hAnsi="Times New Roman"/>
          <w:bCs/>
          <w:sz w:val="24"/>
          <w:lang w:eastAsia="ja-JP"/>
        </w:rPr>
        <w:t>, 2024</w:t>
      </w:r>
    </w:p>
    <w:p w:rsidR="00285F0A" w:rsidRDefault="00285F0A">
      <w:pPr>
        <w:pStyle w:val="Header"/>
        <w:rPr>
          <w:rFonts w:ascii="Times New Roman" w:eastAsiaTheme="minorEastAsia" w:hAnsi="Times New Roman"/>
          <w:color w:val="000000" w:themeColor="text1"/>
          <w:sz w:val="24"/>
          <w:szCs w:val="22"/>
          <w:lang w:eastAsia="zh-CN"/>
        </w:rPr>
      </w:pPr>
    </w:p>
    <w:p w:rsidR="00285F0A" w:rsidRDefault="009678CA">
      <w:pPr>
        <w:pStyle w:val="Header"/>
        <w:tabs>
          <w:tab w:val="clear" w:pos="4536"/>
          <w:tab w:val="left" w:pos="1701"/>
        </w:tabs>
        <w:ind w:left="1701" w:hanging="1701"/>
        <w:rPr>
          <w:rFonts w:ascii="Times New Roman" w:eastAsia="SimSun" w:hAnsi="Times New Roman"/>
          <w:color w:val="000000" w:themeColor="text1"/>
          <w:sz w:val="24"/>
          <w:szCs w:val="22"/>
          <w:lang w:eastAsia="zh-CN"/>
        </w:rPr>
      </w:pPr>
      <w:r>
        <w:rPr>
          <w:rFonts w:ascii="Times New Roman" w:hAnsi="Times New Roman"/>
          <w:color w:val="000000" w:themeColor="text1"/>
          <w:sz w:val="24"/>
          <w:szCs w:val="22"/>
        </w:rPr>
        <w:t>Source:</w:t>
      </w:r>
      <w:r>
        <w:rPr>
          <w:rFonts w:ascii="Times New Roman" w:hAnsi="Times New Roman"/>
          <w:color w:val="000000" w:themeColor="text1"/>
          <w:sz w:val="24"/>
          <w:szCs w:val="22"/>
        </w:rPr>
        <w:tab/>
      </w:r>
      <w:r>
        <w:rPr>
          <w:rFonts w:ascii="Times New Roman" w:eastAsia="SimSun" w:hAnsi="Times New Roman"/>
          <w:color w:val="000000" w:themeColor="text1"/>
          <w:sz w:val="24"/>
          <w:szCs w:val="22"/>
          <w:lang w:eastAsia="zh-CN"/>
        </w:rPr>
        <w:t>OPPO</w:t>
      </w:r>
    </w:p>
    <w:p w:rsidR="00285F0A" w:rsidRDefault="009678CA">
      <w:pPr>
        <w:pStyle w:val="Header"/>
        <w:tabs>
          <w:tab w:val="clear" w:pos="4536"/>
          <w:tab w:val="left" w:pos="1701"/>
        </w:tabs>
        <w:ind w:left="1701" w:hanging="1701"/>
        <w:rPr>
          <w:rFonts w:ascii="Times New Roman" w:eastAsia="SimSun" w:hAnsi="Times New Roman"/>
          <w:b w:val="0"/>
          <w:color w:val="000000" w:themeColor="text1"/>
          <w:sz w:val="24"/>
          <w:szCs w:val="22"/>
          <w:lang w:eastAsia="zh-CN"/>
        </w:rPr>
      </w:pPr>
      <w:r>
        <w:rPr>
          <w:rFonts w:ascii="Times New Roman" w:hAnsi="Times New Roman"/>
          <w:color w:val="000000" w:themeColor="text1"/>
          <w:sz w:val="24"/>
          <w:szCs w:val="22"/>
        </w:rPr>
        <w:t xml:space="preserve">Title:          </w:t>
      </w:r>
      <w:r>
        <w:rPr>
          <w:rFonts w:ascii="Times New Roman" w:eastAsia="SimSun" w:hAnsi="Times New Roman"/>
          <w:color w:val="000000" w:themeColor="text1"/>
          <w:sz w:val="24"/>
          <w:szCs w:val="22"/>
          <w:lang w:eastAsia="zh-CN"/>
        </w:rPr>
        <w:t>Discussion</w:t>
      </w:r>
      <w:r>
        <w:rPr>
          <w:rFonts w:ascii="Times New Roman" w:eastAsia="SimSun" w:hAnsi="Times New Roman"/>
          <w:color w:val="000000" w:themeColor="text1"/>
          <w:sz w:val="24"/>
          <w:szCs w:val="22"/>
        </w:rPr>
        <w:t xml:space="preserve"> on ISAC deployment scenarios</w:t>
      </w:r>
    </w:p>
    <w:p w:rsidR="00285F0A" w:rsidRDefault="009678CA">
      <w:pPr>
        <w:pStyle w:val="Header"/>
        <w:tabs>
          <w:tab w:val="clear" w:pos="4536"/>
          <w:tab w:val="left" w:pos="1701"/>
        </w:tabs>
        <w:ind w:left="1701" w:hanging="1701"/>
        <w:rPr>
          <w:rFonts w:ascii="Times New Roman" w:eastAsia="SimSun" w:hAnsi="Times New Roman"/>
          <w:color w:val="000000" w:themeColor="text1"/>
          <w:sz w:val="24"/>
          <w:szCs w:val="22"/>
          <w:lang w:eastAsia="zh-CN"/>
        </w:rPr>
      </w:pPr>
      <w:r>
        <w:rPr>
          <w:rFonts w:ascii="Times New Roman" w:eastAsia="SimSun" w:hAnsi="Times New Roman"/>
          <w:color w:val="000000" w:themeColor="text1"/>
          <w:sz w:val="24"/>
          <w:szCs w:val="22"/>
          <w:lang w:eastAsia="zh-CN"/>
        </w:rPr>
        <w:t>Agenda Item:   9.7.1</w:t>
      </w:r>
    </w:p>
    <w:p w:rsidR="00285F0A" w:rsidRDefault="009678CA">
      <w:pPr>
        <w:pStyle w:val="Header"/>
        <w:tabs>
          <w:tab w:val="clear" w:pos="4536"/>
          <w:tab w:val="left" w:pos="1701"/>
        </w:tabs>
        <w:ind w:left="1701" w:hanging="1701"/>
        <w:rPr>
          <w:rFonts w:ascii="Times New Roman" w:eastAsia="SimSun" w:hAnsi="Times New Roman"/>
          <w:color w:val="000000" w:themeColor="text1"/>
          <w:sz w:val="24"/>
          <w:lang w:eastAsia="zh-CN"/>
        </w:rPr>
      </w:pPr>
      <w:r>
        <w:rPr>
          <w:rFonts w:ascii="Times New Roman" w:hAnsi="Times New Roman"/>
          <w:color w:val="000000" w:themeColor="text1"/>
          <w:sz w:val="24"/>
          <w:szCs w:val="22"/>
        </w:rPr>
        <w:t xml:space="preserve">Document for:  </w:t>
      </w:r>
      <w:r>
        <w:rPr>
          <w:rFonts w:ascii="Times New Roman" w:eastAsia="SimSun" w:hAnsi="Times New Roman"/>
          <w:color w:val="000000" w:themeColor="text1"/>
          <w:sz w:val="24"/>
          <w:szCs w:val="22"/>
          <w:lang w:eastAsia="zh-CN"/>
        </w:rPr>
        <w:t>Discussion and Decision</w:t>
      </w:r>
    </w:p>
    <w:p w:rsidR="00285F0A" w:rsidRDefault="00285F0A">
      <w:pPr>
        <w:pBdr>
          <w:bottom w:val="single" w:sz="4" w:space="1" w:color="auto"/>
        </w:pBdr>
        <w:tabs>
          <w:tab w:val="left" w:pos="2552"/>
        </w:tabs>
        <w:spacing w:after="156"/>
        <w:rPr>
          <w:rFonts w:eastAsia="SimSun"/>
          <w:color w:val="000000" w:themeColor="text1"/>
          <w:lang w:eastAsia="zh-CN"/>
        </w:rPr>
      </w:pPr>
    </w:p>
    <w:p w:rsidR="00285F0A" w:rsidRDefault="009678CA">
      <w:pPr>
        <w:pStyle w:val="Heading1"/>
        <w:rPr>
          <w:rFonts w:eastAsiaTheme="minorEastAsia"/>
          <w:lang w:eastAsia="zh-CN"/>
        </w:rPr>
      </w:pPr>
      <w:r>
        <w:rPr>
          <w:rFonts w:eastAsiaTheme="minorEastAsia" w:hint="eastAsia"/>
          <w:lang w:eastAsia="zh-CN"/>
        </w:rPr>
        <w:t>D</w:t>
      </w:r>
      <w:r>
        <w:rPr>
          <w:rFonts w:eastAsiaTheme="minorEastAsia"/>
          <w:lang w:eastAsia="zh-CN"/>
        </w:rPr>
        <w:t>escription</w:t>
      </w:r>
    </w:p>
    <w:p w:rsidR="00285F0A" w:rsidRDefault="009678CA">
      <w:pPr>
        <w:rPr>
          <w:rFonts w:eastAsiaTheme="minorEastAsia"/>
          <w:szCs w:val="22"/>
          <w:lang w:eastAsia="zh-CN"/>
        </w:rPr>
      </w:pPr>
      <w:r>
        <w:rPr>
          <w:rFonts w:eastAsiaTheme="minorEastAsia"/>
          <w:szCs w:val="22"/>
          <w:lang w:eastAsia="zh-CN"/>
        </w:rPr>
        <w:t xml:space="preserve">It was agreed in RAN #102 meeting for RAN1 to explore a study on channel modelling for ISAC for NR </w:t>
      </w:r>
      <w:r w:rsidR="00285F0A">
        <w:rPr>
          <w:rFonts w:eastAsiaTheme="minorEastAsia"/>
          <w:szCs w:val="22"/>
          <w:lang w:eastAsia="zh-CN"/>
        </w:rPr>
        <w:fldChar w:fldCharType="begin"/>
      </w:r>
      <w:r>
        <w:rPr>
          <w:rFonts w:eastAsiaTheme="minorEastAsia"/>
          <w:szCs w:val="22"/>
          <w:lang w:eastAsia="zh-CN"/>
        </w:rPr>
        <w:instrText xml:space="preserve"> REF _Ref32749 \r \h </w:instrText>
      </w:r>
      <w:r w:rsidR="00285F0A">
        <w:rPr>
          <w:rFonts w:eastAsiaTheme="minorEastAsia"/>
          <w:szCs w:val="22"/>
          <w:lang w:eastAsia="zh-CN"/>
        </w:rPr>
      </w:r>
      <w:r w:rsidR="00285F0A">
        <w:rPr>
          <w:rFonts w:eastAsiaTheme="minorEastAsia"/>
          <w:szCs w:val="22"/>
          <w:lang w:eastAsia="zh-CN"/>
        </w:rPr>
        <w:fldChar w:fldCharType="separate"/>
      </w:r>
      <w:r>
        <w:rPr>
          <w:rFonts w:eastAsiaTheme="minorEastAsia"/>
          <w:szCs w:val="22"/>
          <w:lang w:eastAsia="zh-CN"/>
        </w:rPr>
        <w:t>[1]</w:t>
      </w:r>
      <w:r w:rsidR="00285F0A">
        <w:rPr>
          <w:rFonts w:eastAsiaTheme="minorEastAsia"/>
          <w:szCs w:val="22"/>
          <w:lang w:eastAsia="zh-CN"/>
        </w:rPr>
        <w:fldChar w:fldCharType="end"/>
      </w:r>
      <w:r>
        <w:rPr>
          <w:rFonts w:eastAsiaTheme="minorEastAsia"/>
          <w:szCs w:val="22"/>
          <w:lang w:eastAsia="zh-CN"/>
        </w:rPr>
        <w:t>. The study is requested to aim at a common modelling framework capable of detecting and/or tracking the following example objects and meanwhile distinguishing them from unintended objects:</w:t>
      </w:r>
    </w:p>
    <w:p w:rsidR="00285F0A" w:rsidRDefault="009678CA">
      <w:pPr>
        <w:pStyle w:val="ListParagraph"/>
        <w:numPr>
          <w:ilvl w:val="0"/>
          <w:numId w:val="2"/>
        </w:numPr>
        <w:spacing w:after="40" w:line="240" w:lineRule="auto"/>
        <w:ind w:firstLineChars="0"/>
        <w:rPr>
          <w:rFonts w:eastAsiaTheme="minorEastAsia"/>
          <w:szCs w:val="22"/>
          <w:lang w:eastAsia="zh-CN"/>
        </w:rPr>
      </w:pPr>
      <w:r>
        <w:rPr>
          <w:rFonts w:eastAsiaTheme="minorEastAsia"/>
          <w:szCs w:val="22"/>
          <w:lang w:eastAsia="zh-CN"/>
        </w:rPr>
        <w:t>UAVs</w:t>
      </w:r>
    </w:p>
    <w:p w:rsidR="00285F0A" w:rsidRDefault="009678CA">
      <w:pPr>
        <w:pStyle w:val="ListParagraph"/>
        <w:numPr>
          <w:ilvl w:val="0"/>
          <w:numId w:val="2"/>
        </w:numPr>
        <w:spacing w:after="40" w:line="240" w:lineRule="auto"/>
        <w:ind w:firstLineChars="0"/>
        <w:rPr>
          <w:rFonts w:eastAsiaTheme="minorEastAsia"/>
          <w:szCs w:val="22"/>
          <w:lang w:eastAsia="zh-CN"/>
        </w:rPr>
      </w:pPr>
      <w:r>
        <w:rPr>
          <w:rFonts w:eastAsiaTheme="minorEastAsia"/>
          <w:szCs w:val="22"/>
          <w:lang w:eastAsia="zh-CN"/>
        </w:rPr>
        <w:t xml:space="preserve">Humans indoors and outdoors </w:t>
      </w:r>
    </w:p>
    <w:p w:rsidR="00285F0A" w:rsidRDefault="009678CA">
      <w:pPr>
        <w:pStyle w:val="ListParagraph"/>
        <w:numPr>
          <w:ilvl w:val="0"/>
          <w:numId w:val="2"/>
        </w:numPr>
        <w:spacing w:after="40" w:line="240" w:lineRule="auto"/>
        <w:ind w:firstLineChars="0"/>
        <w:rPr>
          <w:rFonts w:eastAsiaTheme="minorEastAsia"/>
          <w:szCs w:val="22"/>
          <w:lang w:eastAsia="zh-CN"/>
        </w:rPr>
      </w:pPr>
      <w:r>
        <w:rPr>
          <w:rFonts w:eastAsiaTheme="minorEastAsia"/>
          <w:szCs w:val="22"/>
          <w:lang w:eastAsia="zh-CN"/>
        </w:rPr>
        <w:t>Automotive vehicles (at least outdoors)</w:t>
      </w:r>
    </w:p>
    <w:p w:rsidR="00285F0A" w:rsidRDefault="009678CA">
      <w:pPr>
        <w:pStyle w:val="ListParagraph"/>
        <w:numPr>
          <w:ilvl w:val="0"/>
          <w:numId w:val="2"/>
        </w:numPr>
        <w:spacing w:after="40" w:line="240" w:lineRule="auto"/>
        <w:ind w:firstLineChars="0"/>
        <w:rPr>
          <w:rFonts w:eastAsiaTheme="minorEastAsia"/>
          <w:szCs w:val="22"/>
          <w:lang w:eastAsia="zh-CN"/>
        </w:rPr>
      </w:pPr>
      <w:r>
        <w:rPr>
          <w:rFonts w:eastAsiaTheme="minorEastAsia"/>
          <w:szCs w:val="22"/>
          <w:lang w:eastAsia="zh-CN"/>
        </w:rPr>
        <w:t>Automated guided vehicles (e.g. in indoor factories)</w:t>
      </w:r>
    </w:p>
    <w:p w:rsidR="00285F0A" w:rsidRDefault="009678CA">
      <w:pPr>
        <w:pStyle w:val="ListParagraph"/>
        <w:numPr>
          <w:ilvl w:val="0"/>
          <w:numId w:val="2"/>
        </w:numPr>
        <w:spacing w:line="240" w:lineRule="auto"/>
        <w:ind w:firstLineChars="0"/>
        <w:rPr>
          <w:rFonts w:eastAsiaTheme="minorEastAsia"/>
          <w:szCs w:val="22"/>
          <w:lang w:eastAsia="zh-CN"/>
        </w:rPr>
      </w:pPr>
      <w:r>
        <w:rPr>
          <w:rFonts w:eastAsiaTheme="minorEastAsia"/>
          <w:szCs w:val="22"/>
          <w:lang w:eastAsia="zh-CN"/>
        </w:rPr>
        <w:t>Objects creating hazards on roads/railways, with a minimum size dependent on frequency</w:t>
      </w:r>
    </w:p>
    <w:p w:rsidR="00285F0A" w:rsidRDefault="009678CA">
      <w:pPr>
        <w:rPr>
          <w:rFonts w:eastAsiaTheme="minorEastAsia"/>
          <w:szCs w:val="22"/>
          <w:lang w:eastAsia="zh-CN"/>
        </w:rPr>
      </w:pPr>
      <w:r>
        <w:rPr>
          <w:rFonts w:eastAsiaTheme="minorEastAsia"/>
          <w:szCs w:val="22"/>
          <w:lang w:eastAsia="zh-CN"/>
        </w:rPr>
        <w:t xml:space="preserve">The study also needs to consider six sensing modes, including TRP-TRP bistatic, TRP monostatic, TRP-UE bistatic, UE-TRP bistatic, UE-UE bistatic and UE monostatic. </w:t>
      </w:r>
    </w:p>
    <w:p w:rsidR="00285F0A" w:rsidRDefault="009678CA">
      <w:pPr>
        <w:rPr>
          <w:rFonts w:eastAsiaTheme="minorEastAsia"/>
          <w:lang w:eastAsia="zh-CN"/>
        </w:rPr>
      </w:pPr>
      <w:r>
        <w:rPr>
          <w:rFonts w:eastAsiaTheme="minorEastAsia"/>
          <w:szCs w:val="22"/>
          <w:lang w:eastAsia="zh-CN"/>
        </w:rPr>
        <w:t xml:space="preserve">This contribution focuses on </w:t>
      </w:r>
      <w:r>
        <w:rPr>
          <w:rFonts w:eastAsiaTheme="minorEastAsia" w:hint="eastAsia"/>
          <w:szCs w:val="22"/>
          <w:lang w:eastAsia="zh-CN"/>
        </w:rPr>
        <w:t>deployment</w:t>
      </w:r>
      <w:r>
        <w:rPr>
          <w:rFonts w:eastAsiaTheme="minorEastAsia"/>
          <w:szCs w:val="22"/>
          <w:lang w:eastAsia="zh-CN"/>
        </w:rPr>
        <w:t xml:space="preserve"> scenarios and use case</w:t>
      </w:r>
      <w:r w:rsidR="003268D0">
        <w:rPr>
          <w:rFonts w:eastAsiaTheme="minorEastAsia"/>
          <w:szCs w:val="22"/>
          <w:lang w:eastAsia="zh-CN"/>
        </w:rPr>
        <w:t>s in study of ISAC channel mode</w:t>
      </w:r>
      <w:r>
        <w:rPr>
          <w:rFonts w:eastAsiaTheme="minorEastAsia"/>
          <w:szCs w:val="22"/>
          <w:lang w:eastAsia="zh-CN"/>
        </w:rPr>
        <w:t>ling.</w:t>
      </w:r>
    </w:p>
    <w:p w:rsidR="00285F0A" w:rsidRDefault="009678CA">
      <w:pPr>
        <w:pStyle w:val="Heading1"/>
        <w:rPr>
          <w:rFonts w:eastAsiaTheme="minorEastAsia"/>
          <w:lang w:eastAsia="zh-CN"/>
        </w:rPr>
      </w:pPr>
      <w:r>
        <w:rPr>
          <w:rFonts w:eastAsiaTheme="minorEastAsia"/>
          <w:lang w:eastAsia="zh-CN"/>
        </w:rPr>
        <w:t>Discussion</w:t>
      </w:r>
    </w:p>
    <w:p w:rsidR="00285F0A" w:rsidRDefault="009678CA">
      <w:pPr>
        <w:rPr>
          <w:rFonts w:eastAsiaTheme="minorEastAsia"/>
          <w:lang w:eastAsia="zh-CN"/>
        </w:rPr>
      </w:pPr>
      <w:r>
        <w:rPr>
          <w:rFonts w:eastAsiaTheme="minorEastAsia"/>
          <w:lang w:eastAsia="zh-CN"/>
        </w:rPr>
        <w:t>There are five use case examples in the scope of ISAC. The sensing targets in these cases include human, vehicle and UAV. For human detection case, the sensing target (h</w:t>
      </w:r>
      <w:r w:rsidR="003268D0">
        <w:rPr>
          <w:rFonts w:eastAsiaTheme="minorEastAsia"/>
          <w:lang w:eastAsia="zh-CN"/>
        </w:rPr>
        <w:t>uman) could stay or move indoors</w:t>
      </w:r>
      <w:r>
        <w:rPr>
          <w:rFonts w:eastAsiaTheme="minorEastAsia"/>
          <w:lang w:eastAsia="zh-CN"/>
        </w:rPr>
        <w:t xml:space="preserve"> or outdoors. Scenarios such as indoor and outdoor</w:t>
      </w:r>
      <w:r w:rsidR="003268D0">
        <w:rPr>
          <w:rFonts w:eastAsiaTheme="minorEastAsia"/>
          <w:lang w:eastAsia="zh-CN"/>
        </w:rPr>
        <w:t xml:space="preserve"> </w:t>
      </w:r>
      <w:r w:rsidR="00C32258">
        <w:rPr>
          <w:rFonts w:eastAsiaTheme="minorEastAsia"/>
          <w:lang w:eastAsia="zh-CN"/>
        </w:rPr>
        <w:t>(UMi, UM</w:t>
      </w:r>
      <w:r>
        <w:rPr>
          <w:rFonts w:eastAsiaTheme="minorEastAsia"/>
          <w:lang w:eastAsia="zh-CN"/>
        </w:rPr>
        <w:t>a, RMa) can be used for human detection cases. For UAV detection and trace, the sensing target (UAV) flies or hovers in the air. Outdoor scenarios, such as UMi, UMa and RMa, can be considered for UAV related cases. Vehicle could run on the open road or in a large factory building. Table-1 shows the deployment scenario</w:t>
      </w:r>
      <w:r w:rsidR="003268D0">
        <w:rPr>
          <w:rFonts w:eastAsiaTheme="minorEastAsia"/>
          <w:lang w:eastAsia="zh-CN"/>
        </w:rPr>
        <w:t>s</w:t>
      </w:r>
      <w:r>
        <w:rPr>
          <w:rFonts w:eastAsiaTheme="minorEastAsia"/>
          <w:lang w:eastAsia="zh-CN"/>
        </w:rPr>
        <w:t xml:space="preserve"> used for each use case. </w:t>
      </w:r>
    </w:p>
    <w:p w:rsidR="00285F0A" w:rsidRDefault="009678CA">
      <w:pPr>
        <w:jc w:val="center"/>
        <w:rPr>
          <w:rFonts w:eastAsiaTheme="minorEastAsia"/>
          <w:lang w:eastAsia="zh-CN"/>
        </w:rPr>
      </w:pPr>
      <w:r>
        <w:rPr>
          <w:rFonts w:eastAsiaTheme="minorEastAsia" w:hint="eastAsia"/>
          <w:lang w:eastAsia="zh-CN"/>
        </w:rPr>
        <w:t>T</w:t>
      </w:r>
      <w:r>
        <w:rPr>
          <w:rFonts w:eastAsiaTheme="minorEastAsia"/>
          <w:lang w:eastAsia="zh-CN"/>
        </w:rPr>
        <w:t>able-1 Deployment scenario for each use case</w:t>
      </w:r>
    </w:p>
    <w:tbl>
      <w:tblPr>
        <w:tblStyle w:val="TableGrid"/>
        <w:tblW w:w="8522" w:type="dxa"/>
        <w:jc w:val="center"/>
        <w:tblLook w:val="04A0"/>
      </w:tblPr>
      <w:tblGrid>
        <w:gridCol w:w="3972"/>
        <w:gridCol w:w="2514"/>
        <w:gridCol w:w="2036"/>
      </w:tblGrid>
      <w:tr w:rsidR="00285F0A">
        <w:trPr>
          <w:trHeight w:val="567"/>
          <w:jc w:val="center"/>
        </w:trPr>
        <w:tc>
          <w:tcPr>
            <w:tcW w:w="3972" w:type="dxa"/>
            <w:vAlign w:val="center"/>
          </w:tcPr>
          <w:p w:rsidR="00285F0A" w:rsidRDefault="009678CA">
            <w:pPr>
              <w:spacing w:after="0" w:line="240" w:lineRule="auto"/>
              <w:jc w:val="center"/>
              <w:rPr>
                <w:rFonts w:eastAsiaTheme="minorEastAsia"/>
                <w:sz w:val="20"/>
                <w:szCs w:val="20"/>
                <w:lang w:eastAsia="zh-CN"/>
              </w:rPr>
            </w:pPr>
            <w:r>
              <w:rPr>
                <w:rFonts w:eastAsiaTheme="minorEastAsia" w:hint="eastAsia"/>
                <w:b/>
                <w:bCs/>
                <w:sz w:val="20"/>
                <w:szCs w:val="20"/>
                <w:lang w:eastAsia="zh-CN"/>
              </w:rPr>
              <w:t>Use case</w:t>
            </w:r>
          </w:p>
        </w:tc>
        <w:tc>
          <w:tcPr>
            <w:tcW w:w="2514" w:type="dxa"/>
            <w:vAlign w:val="center"/>
          </w:tcPr>
          <w:p w:rsidR="00285F0A" w:rsidRDefault="003268D0">
            <w:pPr>
              <w:spacing w:after="0" w:line="240" w:lineRule="auto"/>
              <w:jc w:val="center"/>
              <w:rPr>
                <w:rFonts w:eastAsiaTheme="minorEastAsia"/>
                <w:sz w:val="20"/>
                <w:szCs w:val="20"/>
                <w:lang w:eastAsia="zh-CN"/>
              </w:rPr>
            </w:pPr>
            <w:r>
              <w:rPr>
                <w:rFonts w:eastAsiaTheme="minorEastAsia"/>
                <w:b/>
                <w:bCs/>
                <w:sz w:val="20"/>
                <w:szCs w:val="20"/>
                <w:lang w:eastAsia="zh-CN"/>
              </w:rPr>
              <w:t>Related d</w:t>
            </w:r>
            <w:r w:rsidR="009678CA">
              <w:rPr>
                <w:rFonts w:eastAsiaTheme="minorEastAsia" w:hint="eastAsia"/>
                <w:b/>
                <w:bCs/>
                <w:sz w:val="20"/>
                <w:szCs w:val="20"/>
                <w:lang w:eastAsia="zh-CN"/>
              </w:rPr>
              <w:t xml:space="preserve">eployment </w:t>
            </w:r>
            <w:r w:rsidR="009678CA">
              <w:rPr>
                <w:rFonts w:eastAsiaTheme="minorEastAsia" w:hint="eastAsia"/>
                <w:b/>
                <w:bCs/>
                <w:sz w:val="20"/>
                <w:szCs w:val="20"/>
                <w:lang w:val="en-GB" w:eastAsia="zh-CN"/>
              </w:rPr>
              <w:t>scenario</w:t>
            </w:r>
          </w:p>
        </w:tc>
        <w:tc>
          <w:tcPr>
            <w:tcW w:w="2036" w:type="dxa"/>
            <w:vAlign w:val="center"/>
          </w:tcPr>
          <w:p w:rsidR="00285F0A" w:rsidRDefault="003268D0">
            <w:pPr>
              <w:spacing w:after="0" w:line="240" w:lineRule="auto"/>
              <w:jc w:val="center"/>
              <w:rPr>
                <w:rFonts w:eastAsiaTheme="minorEastAsia"/>
                <w:b/>
                <w:bCs/>
                <w:sz w:val="20"/>
                <w:szCs w:val="20"/>
                <w:lang w:eastAsia="zh-CN"/>
              </w:rPr>
            </w:pPr>
            <w:r>
              <w:rPr>
                <w:rFonts w:eastAsiaTheme="minorEastAsia"/>
                <w:b/>
                <w:bCs/>
                <w:sz w:val="20"/>
                <w:szCs w:val="20"/>
                <w:lang w:eastAsia="zh-CN"/>
              </w:rPr>
              <w:t>Related model</w:t>
            </w:r>
            <w:r w:rsidR="009678CA">
              <w:rPr>
                <w:rFonts w:eastAsiaTheme="minorEastAsia"/>
                <w:b/>
                <w:bCs/>
                <w:sz w:val="20"/>
                <w:szCs w:val="20"/>
                <w:lang w:eastAsia="zh-CN"/>
              </w:rPr>
              <w:t>ing study in the past</w:t>
            </w:r>
          </w:p>
        </w:tc>
      </w:tr>
      <w:tr w:rsidR="00285F0A">
        <w:trPr>
          <w:trHeight w:val="567"/>
          <w:jc w:val="center"/>
        </w:trPr>
        <w:tc>
          <w:tcPr>
            <w:tcW w:w="3972" w:type="dxa"/>
            <w:vAlign w:val="center"/>
          </w:tcPr>
          <w:p w:rsidR="00285F0A" w:rsidRDefault="009678CA">
            <w:pPr>
              <w:spacing w:after="0" w:line="240" w:lineRule="auto"/>
              <w:jc w:val="center"/>
              <w:rPr>
                <w:rFonts w:eastAsiaTheme="minorEastAsia"/>
                <w:sz w:val="20"/>
                <w:szCs w:val="20"/>
                <w:lang w:eastAsia="zh-CN"/>
              </w:rPr>
            </w:pPr>
            <w:r>
              <w:rPr>
                <w:rFonts w:eastAsiaTheme="minorEastAsia" w:hint="eastAsia"/>
                <w:sz w:val="20"/>
                <w:szCs w:val="20"/>
                <w:lang w:val="en-GB" w:eastAsia="zh-CN"/>
              </w:rPr>
              <w:lastRenderedPageBreak/>
              <w:t>UAVs</w:t>
            </w:r>
          </w:p>
        </w:tc>
        <w:tc>
          <w:tcPr>
            <w:tcW w:w="2514" w:type="dxa"/>
            <w:vAlign w:val="center"/>
          </w:tcPr>
          <w:p w:rsidR="00285F0A" w:rsidRDefault="009678CA">
            <w:pPr>
              <w:spacing w:after="0" w:line="240" w:lineRule="auto"/>
              <w:jc w:val="left"/>
              <w:rPr>
                <w:rFonts w:eastAsiaTheme="minorEastAsia"/>
                <w:sz w:val="20"/>
                <w:szCs w:val="20"/>
                <w:lang w:eastAsia="zh-CN"/>
              </w:rPr>
            </w:pPr>
            <w:r>
              <w:rPr>
                <w:rFonts w:eastAsiaTheme="minorEastAsia" w:hint="eastAsia"/>
                <w:sz w:val="20"/>
                <w:szCs w:val="20"/>
                <w:lang w:eastAsia="zh-CN"/>
              </w:rPr>
              <w:t>Outdoor</w:t>
            </w:r>
            <w:r>
              <w:rPr>
                <w:rFonts w:eastAsiaTheme="minorEastAsia"/>
                <w:sz w:val="20"/>
                <w:szCs w:val="20"/>
                <w:lang w:eastAsia="zh-CN"/>
              </w:rPr>
              <w:t xml:space="preserve">: </w:t>
            </w:r>
            <w:r>
              <w:rPr>
                <w:rFonts w:eastAsiaTheme="minorEastAsia" w:hint="eastAsia"/>
                <w:sz w:val="20"/>
                <w:szCs w:val="20"/>
                <w:lang w:eastAsia="zh-CN"/>
              </w:rPr>
              <w:t>U</w:t>
            </w:r>
            <w:r>
              <w:rPr>
                <w:rFonts w:eastAsiaTheme="minorEastAsia"/>
                <w:sz w:val="20"/>
                <w:szCs w:val="20"/>
                <w:lang w:eastAsia="zh-CN"/>
              </w:rPr>
              <w:t>M</w:t>
            </w:r>
            <w:r>
              <w:rPr>
                <w:rFonts w:eastAsiaTheme="minorEastAsia" w:hint="eastAsia"/>
                <w:sz w:val="20"/>
                <w:szCs w:val="20"/>
                <w:lang w:eastAsia="zh-CN"/>
              </w:rPr>
              <w:t>a</w:t>
            </w:r>
            <w:r>
              <w:rPr>
                <w:rFonts w:eastAsiaTheme="minorEastAsia"/>
                <w:sz w:val="20"/>
                <w:szCs w:val="20"/>
                <w:lang w:eastAsia="zh-CN"/>
              </w:rPr>
              <w:t>-AV</w:t>
            </w:r>
            <w:r>
              <w:rPr>
                <w:rFonts w:eastAsiaTheme="minorEastAsia" w:hint="eastAsia"/>
                <w:sz w:val="20"/>
                <w:szCs w:val="20"/>
                <w:lang w:eastAsia="zh-CN"/>
              </w:rPr>
              <w:t>,</w:t>
            </w:r>
            <w:r>
              <w:rPr>
                <w:rFonts w:eastAsiaTheme="minorEastAsia"/>
                <w:sz w:val="20"/>
                <w:szCs w:val="20"/>
                <w:lang w:eastAsia="zh-CN"/>
              </w:rPr>
              <w:t xml:space="preserve"> </w:t>
            </w:r>
            <w:r>
              <w:rPr>
                <w:rFonts w:eastAsiaTheme="minorEastAsia" w:hint="eastAsia"/>
                <w:sz w:val="20"/>
                <w:szCs w:val="20"/>
                <w:lang w:eastAsia="zh-CN"/>
              </w:rPr>
              <w:t>U</w:t>
            </w:r>
            <w:r>
              <w:rPr>
                <w:rFonts w:eastAsiaTheme="minorEastAsia"/>
                <w:sz w:val="20"/>
                <w:szCs w:val="20"/>
                <w:lang w:eastAsia="zh-CN"/>
              </w:rPr>
              <w:t>M</w:t>
            </w:r>
            <w:r>
              <w:rPr>
                <w:rFonts w:eastAsiaTheme="minorEastAsia" w:hint="eastAsia"/>
                <w:sz w:val="20"/>
                <w:szCs w:val="20"/>
                <w:lang w:eastAsia="zh-CN"/>
              </w:rPr>
              <w:t>i-AV,</w:t>
            </w:r>
            <w:r>
              <w:rPr>
                <w:rFonts w:eastAsiaTheme="minorEastAsia"/>
                <w:sz w:val="20"/>
                <w:szCs w:val="20"/>
                <w:lang w:eastAsia="zh-CN"/>
              </w:rPr>
              <w:t xml:space="preserve"> </w:t>
            </w:r>
            <w:r>
              <w:rPr>
                <w:rFonts w:eastAsiaTheme="minorEastAsia" w:hint="eastAsia"/>
                <w:sz w:val="20"/>
                <w:szCs w:val="20"/>
                <w:lang w:eastAsia="zh-CN"/>
              </w:rPr>
              <w:t>RMa</w:t>
            </w:r>
            <w:r>
              <w:rPr>
                <w:rFonts w:eastAsiaTheme="minorEastAsia"/>
                <w:sz w:val="20"/>
                <w:szCs w:val="20"/>
                <w:lang w:eastAsia="zh-CN"/>
              </w:rPr>
              <w:t>-AV</w:t>
            </w:r>
          </w:p>
        </w:tc>
        <w:tc>
          <w:tcPr>
            <w:tcW w:w="2036" w:type="dxa"/>
            <w:vAlign w:val="center"/>
          </w:tcPr>
          <w:p w:rsidR="00285F0A" w:rsidRDefault="009678CA">
            <w:pPr>
              <w:spacing w:after="0" w:line="240" w:lineRule="auto"/>
              <w:jc w:val="center"/>
              <w:rPr>
                <w:rFonts w:eastAsiaTheme="minorEastAsia"/>
                <w:sz w:val="20"/>
                <w:szCs w:val="20"/>
                <w:lang w:eastAsia="zh-CN"/>
              </w:rPr>
            </w:pPr>
            <w:r>
              <w:rPr>
                <w:rFonts w:eastAsiaTheme="minorEastAsia"/>
                <w:sz w:val="20"/>
                <w:szCs w:val="20"/>
                <w:lang w:eastAsia="zh-CN"/>
              </w:rPr>
              <w:t>TR36.777, TR38.901</w:t>
            </w:r>
          </w:p>
        </w:tc>
      </w:tr>
      <w:tr w:rsidR="00285F0A">
        <w:trPr>
          <w:trHeight w:val="567"/>
          <w:jc w:val="center"/>
        </w:trPr>
        <w:tc>
          <w:tcPr>
            <w:tcW w:w="3972" w:type="dxa"/>
            <w:vAlign w:val="center"/>
          </w:tcPr>
          <w:p w:rsidR="00285F0A" w:rsidRDefault="009678CA">
            <w:pPr>
              <w:spacing w:after="0" w:line="240" w:lineRule="auto"/>
              <w:jc w:val="center"/>
              <w:rPr>
                <w:rFonts w:eastAsiaTheme="minorEastAsia"/>
                <w:sz w:val="20"/>
                <w:szCs w:val="20"/>
                <w:lang w:eastAsia="zh-CN"/>
              </w:rPr>
            </w:pPr>
            <w:r>
              <w:rPr>
                <w:rFonts w:eastAsiaTheme="minorEastAsia" w:hint="eastAsia"/>
                <w:sz w:val="20"/>
                <w:szCs w:val="20"/>
                <w:lang w:val="en-GB" w:eastAsia="zh-CN"/>
              </w:rPr>
              <w:t>Humans indoors and outdoors</w:t>
            </w:r>
          </w:p>
        </w:tc>
        <w:tc>
          <w:tcPr>
            <w:tcW w:w="2514" w:type="dxa"/>
            <w:vAlign w:val="center"/>
          </w:tcPr>
          <w:p w:rsidR="00285F0A" w:rsidRDefault="009678CA">
            <w:pPr>
              <w:spacing w:after="0" w:line="240" w:lineRule="auto"/>
              <w:jc w:val="left"/>
              <w:rPr>
                <w:rFonts w:eastAsiaTheme="minorEastAsia"/>
                <w:sz w:val="20"/>
                <w:szCs w:val="20"/>
                <w:lang w:eastAsia="zh-CN"/>
              </w:rPr>
            </w:pPr>
            <w:r>
              <w:rPr>
                <w:rFonts w:eastAsiaTheme="minorEastAsia" w:hint="eastAsia"/>
                <w:sz w:val="20"/>
                <w:szCs w:val="20"/>
                <w:lang w:eastAsia="zh-CN"/>
              </w:rPr>
              <w:t>Indoor</w:t>
            </w:r>
            <w:r>
              <w:rPr>
                <w:rFonts w:eastAsiaTheme="minorEastAsia"/>
                <w:sz w:val="20"/>
                <w:szCs w:val="20"/>
                <w:lang w:eastAsia="zh-CN"/>
              </w:rPr>
              <w:t>: Indoor office</w:t>
            </w:r>
            <w:r>
              <w:rPr>
                <w:rFonts w:eastAsiaTheme="minorEastAsia" w:hint="eastAsia"/>
                <w:sz w:val="20"/>
                <w:szCs w:val="20"/>
                <w:lang w:eastAsia="zh-CN"/>
              </w:rPr>
              <w:t xml:space="preserve"> </w:t>
            </w:r>
          </w:p>
          <w:p w:rsidR="00285F0A" w:rsidRDefault="009678CA">
            <w:pPr>
              <w:spacing w:after="0" w:line="240" w:lineRule="auto"/>
              <w:jc w:val="left"/>
              <w:rPr>
                <w:rFonts w:eastAsiaTheme="minorEastAsia"/>
                <w:sz w:val="20"/>
                <w:szCs w:val="20"/>
                <w:lang w:eastAsia="zh-CN"/>
              </w:rPr>
            </w:pPr>
            <w:r>
              <w:rPr>
                <w:rFonts w:eastAsiaTheme="minorEastAsia" w:hint="eastAsia"/>
                <w:sz w:val="20"/>
                <w:szCs w:val="20"/>
                <w:lang w:eastAsia="zh-CN"/>
              </w:rPr>
              <w:t>Outdoor</w:t>
            </w:r>
            <w:r>
              <w:rPr>
                <w:rFonts w:eastAsiaTheme="minorEastAsia"/>
                <w:sz w:val="20"/>
                <w:szCs w:val="20"/>
                <w:lang w:eastAsia="zh-CN"/>
              </w:rPr>
              <w:t xml:space="preserve">: </w:t>
            </w:r>
            <w:r>
              <w:rPr>
                <w:rFonts w:eastAsiaTheme="minorEastAsia" w:hint="eastAsia"/>
                <w:sz w:val="20"/>
                <w:szCs w:val="20"/>
                <w:lang w:eastAsia="zh-CN"/>
              </w:rPr>
              <w:t>U</w:t>
            </w:r>
            <w:r>
              <w:rPr>
                <w:rFonts w:eastAsiaTheme="minorEastAsia"/>
                <w:sz w:val="20"/>
                <w:szCs w:val="20"/>
                <w:lang w:eastAsia="zh-CN"/>
              </w:rPr>
              <w:t>M</w:t>
            </w:r>
            <w:r>
              <w:rPr>
                <w:rFonts w:eastAsiaTheme="minorEastAsia" w:hint="eastAsia"/>
                <w:sz w:val="20"/>
                <w:szCs w:val="20"/>
                <w:lang w:eastAsia="zh-CN"/>
              </w:rPr>
              <w:t>a,</w:t>
            </w:r>
            <w:r>
              <w:rPr>
                <w:rFonts w:eastAsiaTheme="minorEastAsia"/>
                <w:sz w:val="20"/>
                <w:szCs w:val="20"/>
                <w:lang w:eastAsia="zh-CN"/>
              </w:rPr>
              <w:t xml:space="preserve"> </w:t>
            </w:r>
            <w:r>
              <w:rPr>
                <w:rFonts w:eastAsiaTheme="minorEastAsia" w:hint="eastAsia"/>
                <w:sz w:val="20"/>
                <w:szCs w:val="20"/>
                <w:lang w:eastAsia="zh-CN"/>
              </w:rPr>
              <w:t>U</w:t>
            </w:r>
            <w:r>
              <w:rPr>
                <w:rFonts w:eastAsiaTheme="minorEastAsia"/>
                <w:sz w:val="20"/>
                <w:szCs w:val="20"/>
                <w:lang w:eastAsia="zh-CN"/>
              </w:rPr>
              <w:t>M</w:t>
            </w:r>
            <w:r>
              <w:rPr>
                <w:rFonts w:eastAsiaTheme="minorEastAsia" w:hint="eastAsia"/>
                <w:sz w:val="20"/>
                <w:szCs w:val="20"/>
                <w:lang w:eastAsia="zh-CN"/>
              </w:rPr>
              <w:t>i,</w:t>
            </w:r>
            <w:r>
              <w:rPr>
                <w:rFonts w:eastAsiaTheme="minorEastAsia"/>
                <w:sz w:val="20"/>
                <w:szCs w:val="20"/>
                <w:lang w:eastAsia="zh-CN"/>
              </w:rPr>
              <w:t xml:space="preserve"> </w:t>
            </w:r>
            <w:r>
              <w:rPr>
                <w:rFonts w:eastAsiaTheme="minorEastAsia" w:hint="eastAsia"/>
                <w:sz w:val="20"/>
                <w:szCs w:val="20"/>
                <w:lang w:eastAsia="zh-CN"/>
              </w:rPr>
              <w:t>RMa</w:t>
            </w:r>
          </w:p>
        </w:tc>
        <w:tc>
          <w:tcPr>
            <w:tcW w:w="2036" w:type="dxa"/>
            <w:vAlign w:val="center"/>
          </w:tcPr>
          <w:p w:rsidR="00285F0A" w:rsidRDefault="009678CA">
            <w:pPr>
              <w:spacing w:after="0" w:line="240" w:lineRule="auto"/>
              <w:jc w:val="center"/>
              <w:rPr>
                <w:rFonts w:eastAsiaTheme="minorEastAsia"/>
                <w:sz w:val="20"/>
                <w:szCs w:val="20"/>
                <w:lang w:eastAsia="zh-CN"/>
              </w:rPr>
            </w:pPr>
            <w:r>
              <w:rPr>
                <w:rFonts w:eastAsiaTheme="minorEastAsia"/>
                <w:sz w:val="20"/>
                <w:szCs w:val="20"/>
                <w:lang w:eastAsia="zh-CN"/>
              </w:rPr>
              <w:t>TR38.901</w:t>
            </w:r>
          </w:p>
        </w:tc>
      </w:tr>
      <w:tr w:rsidR="00285F0A">
        <w:trPr>
          <w:trHeight w:val="482"/>
          <w:jc w:val="center"/>
        </w:trPr>
        <w:tc>
          <w:tcPr>
            <w:tcW w:w="3972" w:type="dxa"/>
            <w:vAlign w:val="center"/>
          </w:tcPr>
          <w:p w:rsidR="00285F0A" w:rsidRDefault="009678CA">
            <w:pPr>
              <w:spacing w:after="0" w:line="240" w:lineRule="auto"/>
              <w:jc w:val="center"/>
              <w:rPr>
                <w:rFonts w:eastAsiaTheme="minorEastAsia"/>
                <w:sz w:val="20"/>
                <w:szCs w:val="20"/>
                <w:lang w:eastAsia="zh-CN"/>
              </w:rPr>
            </w:pPr>
            <w:r>
              <w:rPr>
                <w:rFonts w:eastAsiaTheme="minorEastAsia" w:hint="eastAsia"/>
                <w:sz w:val="20"/>
                <w:szCs w:val="20"/>
                <w:lang w:val="en-GB" w:eastAsia="zh-CN"/>
              </w:rPr>
              <w:t>Automotive vehicles (at least outdoors)</w:t>
            </w:r>
          </w:p>
        </w:tc>
        <w:tc>
          <w:tcPr>
            <w:tcW w:w="2514" w:type="dxa"/>
            <w:vAlign w:val="center"/>
          </w:tcPr>
          <w:p w:rsidR="00285F0A" w:rsidRDefault="009678CA">
            <w:pPr>
              <w:spacing w:after="0" w:line="240" w:lineRule="auto"/>
              <w:jc w:val="left"/>
              <w:rPr>
                <w:rFonts w:eastAsiaTheme="minorEastAsia"/>
                <w:sz w:val="20"/>
                <w:szCs w:val="20"/>
                <w:lang w:eastAsia="zh-CN"/>
              </w:rPr>
            </w:pPr>
            <w:r>
              <w:rPr>
                <w:rFonts w:eastAsiaTheme="minorEastAsia" w:hint="eastAsia"/>
                <w:sz w:val="20"/>
                <w:szCs w:val="20"/>
                <w:lang w:eastAsia="zh-CN"/>
              </w:rPr>
              <w:t>Outdoor</w:t>
            </w:r>
            <w:r>
              <w:rPr>
                <w:rFonts w:eastAsiaTheme="minorEastAsia"/>
                <w:sz w:val="20"/>
                <w:szCs w:val="20"/>
                <w:lang w:eastAsia="zh-CN"/>
              </w:rPr>
              <w:t xml:space="preserve">: </w:t>
            </w:r>
            <w:r>
              <w:rPr>
                <w:rFonts w:eastAsiaTheme="minorEastAsia" w:hint="eastAsia"/>
                <w:sz w:val="20"/>
                <w:szCs w:val="20"/>
                <w:lang w:eastAsia="zh-CN"/>
              </w:rPr>
              <w:t>U</w:t>
            </w:r>
            <w:r>
              <w:rPr>
                <w:rFonts w:eastAsiaTheme="minorEastAsia"/>
                <w:sz w:val="20"/>
                <w:szCs w:val="20"/>
                <w:lang w:eastAsia="zh-CN"/>
              </w:rPr>
              <w:t>M</w:t>
            </w:r>
            <w:r>
              <w:rPr>
                <w:rFonts w:eastAsiaTheme="minorEastAsia" w:hint="eastAsia"/>
                <w:sz w:val="20"/>
                <w:szCs w:val="20"/>
                <w:lang w:eastAsia="zh-CN"/>
              </w:rPr>
              <w:t>a,U</w:t>
            </w:r>
            <w:r>
              <w:rPr>
                <w:rFonts w:eastAsiaTheme="minorEastAsia"/>
                <w:sz w:val="20"/>
                <w:szCs w:val="20"/>
                <w:lang w:eastAsia="zh-CN"/>
              </w:rPr>
              <w:t>M</w:t>
            </w:r>
            <w:r>
              <w:rPr>
                <w:rFonts w:eastAsiaTheme="minorEastAsia" w:hint="eastAsia"/>
                <w:sz w:val="20"/>
                <w:szCs w:val="20"/>
                <w:lang w:eastAsia="zh-CN"/>
              </w:rPr>
              <w:t>i,RMa</w:t>
            </w:r>
          </w:p>
        </w:tc>
        <w:tc>
          <w:tcPr>
            <w:tcW w:w="2036" w:type="dxa"/>
            <w:vAlign w:val="center"/>
          </w:tcPr>
          <w:p w:rsidR="00285F0A" w:rsidRDefault="009678CA">
            <w:pPr>
              <w:spacing w:after="0" w:line="240" w:lineRule="auto"/>
              <w:jc w:val="center"/>
              <w:rPr>
                <w:rFonts w:eastAsiaTheme="minorEastAsia"/>
                <w:sz w:val="20"/>
                <w:szCs w:val="20"/>
                <w:lang w:eastAsia="zh-CN"/>
              </w:rPr>
            </w:pPr>
            <w:r>
              <w:rPr>
                <w:rFonts w:eastAsiaTheme="minorEastAsia"/>
                <w:sz w:val="20"/>
                <w:szCs w:val="20"/>
                <w:lang w:eastAsia="zh-CN"/>
              </w:rPr>
              <w:t>TR38.901, TR37.885</w:t>
            </w:r>
          </w:p>
        </w:tc>
      </w:tr>
      <w:tr w:rsidR="00285F0A">
        <w:trPr>
          <w:trHeight w:val="567"/>
          <w:jc w:val="center"/>
        </w:trPr>
        <w:tc>
          <w:tcPr>
            <w:tcW w:w="3972" w:type="dxa"/>
            <w:vAlign w:val="center"/>
          </w:tcPr>
          <w:p w:rsidR="00285F0A" w:rsidRDefault="009678CA">
            <w:pPr>
              <w:spacing w:after="0" w:line="240" w:lineRule="auto"/>
              <w:rPr>
                <w:rFonts w:eastAsiaTheme="minorEastAsia"/>
                <w:sz w:val="20"/>
                <w:szCs w:val="20"/>
                <w:lang w:eastAsia="zh-CN"/>
              </w:rPr>
            </w:pPr>
            <w:r>
              <w:rPr>
                <w:rFonts w:eastAsiaTheme="minorEastAsia" w:hint="eastAsia"/>
                <w:sz w:val="20"/>
                <w:szCs w:val="20"/>
                <w:lang w:val="en-GB" w:eastAsia="zh-CN"/>
              </w:rPr>
              <w:t>Automated guided vehicles (e.g. in indoor factories)</w:t>
            </w:r>
          </w:p>
        </w:tc>
        <w:tc>
          <w:tcPr>
            <w:tcW w:w="2514" w:type="dxa"/>
            <w:vAlign w:val="center"/>
          </w:tcPr>
          <w:p w:rsidR="00285F0A" w:rsidRDefault="009678CA">
            <w:pPr>
              <w:spacing w:after="0" w:line="240" w:lineRule="auto"/>
              <w:jc w:val="left"/>
              <w:rPr>
                <w:rFonts w:eastAsiaTheme="minorEastAsia"/>
                <w:sz w:val="20"/>
                <w:szCs w:val="20"/>
                <w:lang w:eastAsia="zh-CN"/>
              </w:rPr>
            </w:pPr>
            <w:r>
              <w:rPr>
                <w:rFonts w:eastAsiaTheme="minorEastAsia" w:hint="eastAsia"/>
                <w:sz w:val="20"/>
                <w:szCs w:val="20"/>
                <w:lang w:eastAsia="zh-CN"/>
              </w:rPr>
              <w:t>Indoor</w:t>
            </w:r>
            <w:r>
              <w:rPr>
                <w:rFonts w:eastAsiaTheme="minorEastAsia"/>
                <w:sz w:val="20"/>
                <w:szCs w:val="20"/>
                <w:lang w:eastAsia="zh-CN"/>
              </w:rPr>
              <w:t>: Indoor factory</w:t>
            </w:r>
            <w:r>
              <w:rPr>
                <w:rFonts w:eastAsiaTheme="minorEastAsia" w:hint="eastAsia"/>
                <w:sz w:val="20"/>
                <w:szCs w:val="20"/>
                <w:lang w:eastAsia="zh-CN"/>
              </w:rPr>
              <w:t xml:space="preserve"> </w:t>
            </w:r>
          </w:p>
        </w:tc>
        <w:tc>
          <w:tcPr>
            <w:tcW w:w="2036" w:type="dxa"/>
            <w:vAlign w:val="center"/>
          </w:tcPr>
          <w:p w:rsidR="00285F0A" w:rsidRDefault="009678CA">
            <w:pPr>
              <w:spacing w:after="0" w:line="240" w:lineRule="auto"/>
              <w:jc w:val="center"/>
              <w:rPr>
                <w:rFonts w:eastAsiaTheme="minorEastAsia"/>
                <w:sz w:val="20"/>
                <w:szCs w:val="20"/>
                <w:lang w:eastAsia="zh-CN"/>
              </w:rPr>
            </w:pPr>
            <w:r>
              <w:rPr>
                <w:rFonts w:eastAsiaTheme="minorEastAsia"/>
                <w:sz w:val="20"/>
                <w:szCs w:val="20"/>
                <w:lang w:eastAsia="zh-CN"/>
              </w:rPr>
              <w:t>TR38.901</w:t>
            </w:r>
          </w:p>
        </w:tc>
      </w:tr>
      <w:tr w:rsidR="00285F0A">
        <w:trPr>
          <w:trHeight w:val="567"/>
          <w:jc w:val="center"/>
        </w:trPr>
        <w:tc>
          <w:tcPr>
            <w:tcW w:w="3972" w:type="dxa"/>
            <w:vAlign w:val="center"/>
          </w:tcPr>
          <w:p w:rsidR="00285F0A" w:rsidRDefault="009678CA">
            <w:pPr>
              <w:spacing w:after="0" w:line="240" w:lineRule="auto"/>
              <w:rPr>
                <w:rFonts w:eastAsiaTheme="minorEastAsia"/>
                <w:sz w:val="20"/>
                <w:szCs w:val="20"/>
                <w:lang w:eastAsia="zh-CN"/>
              </w:rPr>
            </w:pPr>
            <w:r>
              <w:rPr>
                <w:rFonts w:eastAsiaTheme="minorEastAsia" w:hint="eastAsia"/>
                <w:sz w:val="20"/>
                <w:szCs w:val="20"/>
                <w:lang w:val="en-GB" w:eastAsia="zh-CN"/>
              </w:rPr>
              <w:t>Objects creating hazards on roads/railways, with a minimum size dependent on frequency</w:t>
            </w:r>
          </w:p>
        </w:tc>
        <w:tc>
          <w:tcPr>
            <w:tcW w:w="2514" w:type="dxa"/>
            <w:vAlign w:val="center"/>
          </w:tcPr>
          <w:p w:rsidR="00285F0A" w:rsidRDefault="009678CA">
            <w:pPr>
              <w:spacing w:after="0" w:line="240" w:lineRule="auto"/>
              <w:jc w:val="left"/>
              <w:rPr>
                <w:rFonts w:eastAsiaTheme="minorEastAsia"/>
                <w:sz w:val="20"/>
                <w:szCs w:val="20"/>
                <w:lang w:eastAsia="zh-CN"/>
              </w:rPr>
            </w:pPr>
            <w:r>
              <w:rPr>
                <w:rFonts w:eastAsiaTheme="minorEastAsia" w:hint="eastAsia"/>
                <w:sz w:val="20"/>
                <w:szCs w:val="20"/>
                <w:lang w:eastAsia="zh-CN"/>
              </w:rPr>
              <w:t>Outdoor</w:t>
            </w:r>
            <w:r>
              <w:rPr>
                <w:rFonts w:eastAsiaTheme="minorEastAsia"/>
                <w:sz w:val="20"/>
                <w:szCs w:val="20"/>
                <w:lang w:eastAsia="zh-CN"/>
              </w:rPr>
              <w:t xml:space="preserve">: </w:t>
            </w:r>
            <w:r>
              <w:rPr>
                <w:rFonts w:eastAsiaTheme="minorEastAsia" w:hint="eastAsia"/>
                <w:sz w:val="20"/>
                <w:szCs w:val="20"/>
                <w:lang w:eastAsia="zh-CN"/>
              </w:rPr>
              <w:t>U</w:t>
            </w:r>
            <w:r>
              <w:rPr>
                <w:rFonts w:eastAsiaTheme="minorEastAsia"/>
                <w:sz w:val="20"/>
                <w:szCs w:val="20"/>
                <w:lang w:eastAsia="zh-CN"/>
              </w:rPr>
              <w:t>M</w:t>
            </w:r>
            <w:r>
              <w:rPr>
                <w:rFonts w:eastAsiaTheme="minorEastAsia" w:hint="eastAsia"/>
                <w:sz w:val="20"/>
                <w:szCs w:val="20"/>
                <w:lang w:eastAsia="zh-CN"/>
              </w:rPr>
              <w:t>a,U</w:t>
            </w:r>
            <w:r>
              <w:rPr>
                <w:rFonts w:eastAsiaTheme="minorEastAsia"/>
                <w:sz w:val="20"/>
                <w:szCs w:val="20"/>
                <w:lang w:eastAsia="zh-CN"/>
              </w:rPr>
              <w:t>M</w:t>
            </w:r>
            <w:r>
              <w:rPr>
                <w:rFonts w:eastAsiaTheme="minorEastAsia" w:hint="eastAsia"/>
                <w:sz w:val="20"/>
                <w:szCs w:val="20"/>
                <w:lang w:eastAsia="zh-CN"/>
              </w:rPr>
              <w:t>i,RMa</w:t>
            </w:r>
          </w:p>
        </w:tc>
        <w:tc>
          <w:tcPr>
            <w:tcW w:w="2036" w:type="dxa"/>
            <w:vAlign w:val="center"/>
          </w:tcPr>
          <w:p w:rsidR="00285F0A" w:rsidRDefault="009678CA">
            <w:pPr>
              <w:spacing w:after="0" w:line="240" w:lineRule="auto"/>
              <w:jc w:val="center"/>
              <w:rPr>
                <w:rFonts w:eastAsiaTheme="minorEastAsia"/>
                <w:sz w:val="20"/>
                <w:szCs w:val="20"/>
                <w:lang w:eastAsia="zh-CN"/>
              </w:rPr>
            </w:pPr>
            <w:r>
              <w:rPr>
                <w:rFonts w:eastAsiaTheme="minorEastAsia"/>
                <w:sz w:val="20"/>
                <w:szCs w:val="20"/>
                <w:lang w:eastAsia="zh-CN"/>
              </w:rPr>
              <w:t>TR38.901, TR38.802</w:t>
            </w:r>
          </w:p>
        </w:tc>
      </w:tr>
    </w:tbl>
    <w:p w:rsidR="00285F0A" w:rsidRDefault="009678CA" w:rsidP="009678CA">
      <w:pPr>
        <w:spacing w:before="240"/>
        <w:rPr>
          <w:rFonts w:eastAsiaTheme="minorEastAsia"/>
          <w:lang w:eastAsia="zh-CN"/>
        </w:rPr>
      </w:pPr>
      <w:r>
        <w:rPr>
          <w:rFonts w:eastAsiaTheme="minorEastAsia"/>
          <w:b/>
          <w:i/>
          <w:lang w:eastAsia="zh-CN"/>
        </w:rPr>
        <w:t>Observation 1: A fairly complete study over five example use cases in SID leads to a need of considering all the indoor scenarios (indoor office, INF) and outdoor scenarios (UMi,UMa,RMa).</w:t>
      </w:r>
    </w:p>
    <w:p w:rsidR="00285F0A" w:rsidRDefault="009678CA">
      <w:pPr>
        <w:rPr>
          <w:rFonts w:eastAsiaTheme="minorEastAsia"/>
          <w:lang w:eastAsia="zh-CN"/>
        </w:rPr>
      </w:pPr>
      <w:r>
        <w:rPr>
          <w:rFonts w:eastAsiaTheme="minorEastAsia"/>
          <w:lang w:eastAsia="zh-CN"/>
        </w:rPr>
        <w:t xml:space="preserve">Although the SID in </w:t>
      </w:r>
      <w:r w:rsidR="00285F0A">
        <w:rPr>
          <w:rFonts w:eastAsiaTheme="minorEastAsia"/>
          <w:lang w:eastAsia="zh-CN"/>
        </w:rPr>
        <w:fldChar w:fldCharType="begin"/>
      </w:r>
      <w:r>
        <w:rPr>
          <w:rFonts w:eastAsiaTheme="minorEastAsia"/>
          <w:lang w:eastAsia="zh-CN"/>
        </w:rPr>
        <w:instrText xml:space="preserve"> REF _Ref32749 \r \h </w:instrText>
      </w:r>
      <w:r w:rsidR="00285F0A">
        <w:rPr>
          <w:rFonts w:eastAsiaTheme="minorEastAsia"/>
          <w:lang w:eastAsia="zh-CN"/>
        </w:rPr>
      </w:r>
      <w:r w:rsidR="00285F0A">
        <w:rPr>
          <w:rFonts w:eastAsiaTheme="minorEastAsia"/>
          <w:lang w:eastAsia="zh-CN"/>
        </w:rPr>
        <w:fldChar w:fldCharType="separate"/>
      </w:r>
      <w:r>
        <w:rPr>
          <w:rFonts w:eastAsiaTheme="minorEastAsia"/>
          <w:lang w:eastAsia="zh-CN"/>
        </w:rPr>
        <w:t>[1]</w:t>
      </w:r>
      <w:r w:rsidR="00285F0A">
        <w:rPr>
          <w:rFonts w:eastAsiaTheme="minorEastAsia"/>
          <w:lang w:eastAsia="zh-CN"/>
        </w:rPr>
        <w:fldChar w:fldCharType="end"/>
      </w:r>
      <w:r>
        <w:rPr>
          <w:rFonts w:eastAsiaTheme="minorEastAsia"/>
          <w:lang w:eastAsia="zh-CN"/>
        </w:rPr>
        <w:t xml:space="preserve"> mentions only mono-static mode and bi-static mode for the sensing, our understanding is that these two terminologies refer to the sensing operation taken by a pair of Tx and Rx, which still allows so-called “multi-static mode”, where the sensing geometry is constructed over one Tx-to-target link and multiple target-to-Rx links around the same target. It is important to leave RAN1 with the clear decision whether the “multi-static” sensing mode is supported by the channel modeling methodology, because: </w:t>
      </w:r>
    </w:p>
    <w:p w:rsidR="00285F0A" w:rsidRDefault="009678CA">
      <w:pPr>
        <w:numPr>
          <w:ilvl w:val="0"/>
          <w:numId w:val="3"/>
        </w:numPr>
        <w:rPr>
          <w:rFonts w:eastAsiaTheme="minorEastAsia"/>
          <w:lang w:eastAsia="zh-CN"/>
        </w:rPr>
      </w:pPr>
      <w:r>
        <w:rPr>
          <w:rFonts w:eastAsiaTheme="minorEastAsia"/>
          <w:lang w:eastAsia="zh-CN"/>
        </w:rPr>
        <w:t xml:space="preserve">If Tx-target-Rx link is to be modeled in a (semi-)deterministic way, multiple such links should share the same Tx-target channel property. </w:t>
      </w:r>
    </w:p>
    <w:p w:rsidR="00285F0A" w:rsidRDefault="009678CA">
      <w:pPr>
        <w:numPr>
          <w:ilvl w:val="0"/>
          <w:numId w:val="3"/>
        </w:numPr>
        <w:rPr>
          <w:rFonts w:eastAsiaTheme="minorEastAsia"/>
          <w:lang w:eastAsia="zh-CN"/>
        </w:rPr>
      </w:pPr>
      <w:r>
        <w:rPr>
          <w:rFonts w:eastAsiaTheme="minorEastAsia"/>
          <w:lang w:eastAsia="zh-CN"/>
        </w:rPr>
        <w:t xml:space="preserve">If Tx-target-Rx link is to be modeled in a statistic way, multiple such links should experience a </w:t>
      </w:r>
      <w:r w:rsidR="00A67885">
        <w:rPr>
          <w:rFonts w:eastAsiaTheme="minorEastAsia"/>
          <w:lang w:eastAsia="zh-CN"/>
        </w:rPr>
        <w:t>certain level of correlation due to sharing</w:t>
      </w:r>
      <w:r>
        <w:rPr>
          <w:rFonts w:eastAsiaTheme="minorEastAsia"/>
          <w:lang w:eastAsia="zh-CN"/>
        </w:rPr>
        <w:t xml:space="preserve"> the same pair of Tx and target.</w:t>
      </w:r>
    </w:p>
    <w:p w:rsidR="00285F0A" w:rsidRDefault="009678CA">
      <w:pPr>
        <w:rPr>
          <w:rFonts w:eastAsiaTheme="minorEastAsia"/>
          <w:b/>
          <w:bCs/>
          <w:i/>
          <w:iCs/>
          <w:lang w:eastAsia="zh-CN"/>
        </w:rPr>
      </w:pPr>
      <w:r>
        <w:rPr>
          <w:rFonts w:eastAsiaTheme="minorEastAsia"/>
          <w:b/>
          <w:bCs/>
          <w:i/>
          <w:iCs/>
          <w:lang w:eastAsia="zh-CN"/>
        </w:rPr>
        <w:t>Proposal 1: Besides mono-static sensing and bi-static sensing, multi-static sensing mode is also support</w:t>
      </w:r>
      <w:r w:rsidR="00A67885">
        <w:rPr>
          <w:rFonts w:eastAsiaTheme="minorEastAsia"/>
          <w:b/>
          <w:bCs/>
          <w:i/>
          <w:iCs/>
          <w:lang w:eastAsia="zh-CN"/>
        </w:rPr>
        <w:t>ed in Rel-19 ISAC channel model</w:t>
      </w:r>
      <w:r>
        <w:rPr>
          <w:rFonts w:eastAsiaTheme="minorEastAsia"/>
          <w:b/>
          <w:bCs/>
          <w:i/>
          <w:iCs/>
          <w:lang w:eastAsia="zh-CN"/>
        </w:rPr>
        <w:t>ing.</w:t>
      </w:r>
    </w:p>
    <w:p w:rsidR="00285F0A" w:rsidRDefault="009678CA">
      <w:pPr>
        <w:numPr>
          <w:ilvl w:val="0"/>
          <w:numId w:val="3"/>
        </w:numPr>
        <w:tabs>
          <w:tab w:val="clear" w:pos="420"/>
          <w:tab w:val="left" w:pos="880"/>
        </w:tabs>
        <w:ind w:left="880"/>
        <w:rPr>
          <w:rFonts w:eastAsiaTheme="minorEastAsia"/>
          <w:lang w:eastAsia="zh-CN"/>
        </w:rPr>
      </w:pPr>
      <w:r>
        <w:rPr>
          <w:rFonts w:eastAsiaTheme="minorEastAsia"/>
          <w:b/>
          <w:bCs/>
          <w:i/>
          <w:iCs/>
          <w:lang w:eastAsia="zh-CN"/>
        </w:rPr>
        <w:t xml:space="preserve">Support of multi-static mode is </w:t>
      </w:r>
      <w:r w:rsidR="00A67885">
        <w:rPr>
          <w:rFonts w:eastAsiaTheme="minorEastAsia"/>
          <w:b/>
          <w:bCs/>
          <w:i/>
          <w:iCs/>
          <w:lang w:eastAsia="zh-CN"/>
        </w:rPr>
        <w:t xml:space="preserve">mostly </w:t>
      </w:r>
      <w:r>
        <w:rPr>
          <w:rFonts w:eastAsiaTheme="minorEastAsia"/>
          <w:b/>
          <w:bCs/>
          <w:i/>
          <w:iCs/>
          <w:lang w:eastAsia="zh-CN"/>
        </w:rPr>
        <w:t xml:space="preserve">implemented in the support of bi-static mode. </w:t>
      </w:r>
      <w:r>
        <w:rPr>
          <w:rFonts w:eastAsiaTheme="minorEastAsia"/>
          <w:lang w:eastAsia="zh-CN"/>
        </w:rPr>
        <w:t xml:space="preserve">        </w:t>
      </w:r>
    </w:p>
    <w:p w:rsidR="00285F0A" w:rsidRDefault="009678CA">
      <w:pPr>
        <w:pStyle w:val="Heading2"/>
        <w:rPr>
          <w:lang w:eastAsia="zh-CN"/>
        </w:rPr>
      </w:pPr>
      <w:r>
        <w:rPr>
          <w:rFonts w:hint="eastAsia"/>
          <w:lang w:eastAsia="zh-CN"/>
        </w:rPr>
        <w:t>S</w:t>
      </w:r>
      <w:r>
        <w:rPr>
          <w:lang w:eastAsia="zh-CN"/>
        </w:rPr>
        <w:t>cenario description</w:t>
      </w:r>
    </w:p>
    <w:p w:rsidR="00285F0A" w:rsidRDefault="009678CA">
      <w:pPr>
        <w:rPr>
          <w:lang w:eastAsia="zh-CN"/>
        </w:rPr>
      </w:pPr>
      <w:r>
        <w:rPr>
          <w:lang w:eastAsia="zh-CN"/>
        </w:rPr>
        <w:t xml:space="preserve">To keep the scenario description simple and general, we name the sensing Tx/Rx as “sensing entity” or SE, and name the sensing target as ST. </w:t>
      </w:r>
    </w:p>
    <w:p w:rsidR="00285F0A" w:rsidRDefault="009678CA">
      <w:pPr>
        <w:pStyle w:val="Heading3"/>
        <w:rPr>
          <w:rFonts w:eastAsiaTheme="minorEastAsia"/>
          <w:lang w:eastAsia="zh-CN"/>
        </w:rPr>
      </w:pPr>
      <w:r>
        <w:rPr>
          <w:rFonts w:eastAsiaTheme="minorEastAsia" w:hint="eastAsia"/>
          <w:lang w:eastAsia="zh-CN"/>
        </w:rPr>
        <w:t>I</w:t>
      </w:r>
      <w:r>
        <w:rPr>
          <w:rFonts w:eastAsiaTheme="minorEastAsia"/>
          <w:lang w:eastAsia="zh-CN"/>
        </w:rPr>
        <w:t>ndoor case</w:t>
      </w:r>
    </w:p>
    <w:p w:rsidR="00285F0A" w:rsidRDefault="009678CA">
      <w:pPr>
        <w:rPr>
          <w:rFonts w:eastAsiaTheme="minorEastAsia"/>
          <w:lang w:eastAsia="zh-CN"/>
        </w:rPr>
      </w:pPr>
      <w:r>
        <w:rPr>
          <w:rFonts w:eastAsiaTheme="minorEastAsia"/>
          <w:lang w:eastAsia="zh-CN"/>
        </w:rPr>
        <w:t xml:space="preserve">Indoor scenario is considered with human to be the sensing target in indoor office, and with automated guided vehicle to be the sensing target in indoor factory. The sensing entity (i.e., Tx/Rx) can be either TRP or UE. The details assumptions for indoor scenarios are given in Table 2-1.  </w:t>
      </w:r>
    </w:p>
    <w:p w:rsidR="00285F0A" w:rsidRDefault="009678CA">
      <w:pPr>
        <w:jc w:val="center"/>
        <w:rPr>
          <w:rFonts w:eastAsiaTheme="minorEastAsia"/>
          <w:lang w:eastAsia="zh-CN"/>
        </w:rPr>
      </w:pPr>
      <w:r>
        <w:rPr>
          <w:rFonts w:eastAsiaTheme="minorEastAsia" w:hint="eastAsia"/>
          <w:lang w:eastAsia="zh-CN"/>
        </w:rPr>
        <w:t>T</w:t>
      </w:r>
      <w:r>
        <w:rPr>
          <w:rFonts w:eastAsiaTheme="minorEastAsia"/>
          <w:lang w:eastAsia="zh-CN"/>
        </w:rPr>
        <w:t>able 2-1 Assumptions for Indoor use cases</w:t>
      </w:r>
    </w:p>
    <w:tbl>
      <w:tblPr>
        <w:tblStyle w:val="TableGrid"/>
        <w:tblW w:w="0" w:type="auto"/>
        <w:tblLook w:val="04A0"/>
      </w:tblPr>
      <w:tblGrid>
        <w:gridCol w:w="2410"/>
        <w:gridCol w:w="2893"/>
        <w:gridCol w:w="3219"/>
      </w:tblGrid>
      <w:tr w:rsidR="00285F0A">
        <w:tc>
          <w:tcPr>
            <w:tcW w:w="0" w:type="auto"/>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lastRenderedPageBreak/>
              <w:t>Use cases</w:t>
            </w:r>
          </w:p>
        </w:tc>
        <w:tc>
          <w:tcPr>
            <w:tcW w:w="0" w:type="auto"/>
          </w:tcPr>
          <w:p w:rsidR="00285F0A" w:rsidRDefault="009678CA">
            <w:pPr>
              <w:spacing w:before="60" w:after="60" w:line="260" w:lineRule="auto"/>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uman detection</w:t>
            </w:r>
          </w:p>
        </w:tc>
        <w:tc>
          <w:tcPr>
            <w:tcW w:w="0" w:type="auto"/>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Automated guided vehicles</w:t>
            </w:r>
          </w:p>
        </w:tc>
      </w:tr>
      <w:tr w:rsidR="00285F0A">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Scenario layout</w:t>
            </w:r>
          </w:p>
        </w:tc>
        <w:tc>
          <w:tcPr>
            <w:tcW w:w="0" w:type="auto"/>
          </w:tcPr>
          <w:p w:rsidR="00285F0A" w:rsidRDefault="009678CA">
            <w:pPr>
              <w:spacing w:before="60" w:after="60" w:line="260" w:lineRule="auto"/>
              <w:jc w:val="left"/>
              <w:rPr>
                <w:rFonts w:eastAsiaTheme="minorEastAsia"/>
                <w:sz w:val="20"/>
                <w:szCs w:val="20"/>
                <w:lang w:eastAsia="zh-CN"/>
              </w:rPr>
            </w:pPr>
            <w:r>
              <w:rPr>
                <w:rFonts w:eastAsiaTheme="minorEastAsia"/>
                <w:sz w:val="20"/>
                <w:szCs w:val="20"/>
                <w:lang w:eastAsia="zh-CN"/>
              </w:rPr>
              <w:t>Indoor office (TR38.901):</w:t>
            </w:r>
          </w:p>
          <w:p w:rsidR="00285F0A" w:rsidRDefault="009678CA">
            <w:pPr>
              <w:spacing w:before="60" w:after="60" w:line="260" w:lineRule="auto"/>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20</w:t>
            </w:r>
            <w:r>
              <w:rPr>
                <w:rFonts w:eastAsiaTheme="minorEastAsia" w:hint="eastAsia"/>
                <w:sz w:val="20"/>
                <w:szCs w:val="20"/>
                <w:lang w:eastAsia="zh-CN"/>
              </w:rPr>
              <w:t>m*</w:t>
            </w:r>
            <w:r>
              <w:rPr>
                <w:rFonts w:eastAsiaTheme="minorEastAsia"/>
                <w:sz w:val="20"/>
                <w:szCs w:val="20"/>
                <w:lang w:eastAsia="zh-CN"/>
              </w:rPr>
              <w:t>50m*3m</w:t>
            </w:r>
          </w:p>
        </w:tc>
        <w:tc>
          <w:tcPr>
            <w:tcW w:w="0" w:type="auto"/>
          </w:tcPr>
          <w:p w:rsidR="00285F0A" w:rsidRDefault="009678CA">
            <w:pPr>
              <w:spacing w:before="60" w:after="60" w:line="260" w:lineRule="auto"/>
              <w:jc w:val="left"/>
              <w:rPr>
                <w:sz w:val="20"/>
                <w:szCs w:val="20"/>
                <w:lang w:eastAsia="ko-KR"/>
              </w:rPr>
            </w:pPr>
            <w:r>
              <w:rPr>
                <w:sz w:val="20"/>
                <w:szCs w:val="20"/>
                <w:lang w:eastAsia="ko-KR"/>
              </w:rPr>
              <w:t>Indoor factory (TR38.901):</w:t>
            </w:r>
          </w:p>
          <w:p w:rsidR="00285F0A" w:rsidRDefault="009678CA">
            <w:pPr>
              <w:spacing w:before="60" w:after="60" w:line="260" w:lineRule="auto"/>
              <w:jc w:val="center"/>
              <w:rPr>
                <w:rFonts w:eastAsiaTheme="minorEastAsia"/>
                <w:sz w:val="20"/>
                <w:szCs w:val="20"/>
                <w:lang w:eastAsia="zh-CN"/>
              </w:rPr>
            </w:pPr>
            <w:r>
              <w:rPr>
                <w:sz w:val="20"/>
                <w:szCs w:val="20"/>
                <w:lang w:eastAsia="ko-KR"/>
              </w:rPr>
              <w:t>20-160000 m</w:t>
            </w:r>
            <w:r>
              <w:rPr>
                <w:sz w:val="20"/>
                <w:szCs w:val="20"/>
                <w:vertAlign w:val="superscript"/>
                <w:lang w:eastAsia="ko-KR"/>
              </w:rPr>
              <w:t>2</w:t>
            </w:r>
          </w:p>
        </w:tc>
      </w:tr>
      <w:tr w:rsidR="00285F0A">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Sensing entity (SE) locations</w:t>
            </w:r>
          </w:p>
        </w:tc>
        <w:tc>
          <w:tcPr>
            <w:tcW w:w="0" w:type="auto"/>
          </w:tcPr>
          <w:p w:rsidR="00285F0A" w:rsidRDefault="009678CA">
            <w:pPr>
              <w:spacing w:after="0" w:line="260" w:lineRule="auto"/>
              <w:jc w:val="left"/>
              <w:rPr>
                <w:rFonts w:eastAsiaTheme="minorEastAsia"/>
                <w:sz w:val="20"/>
                <w:szCs w:val="20"/>
                <w:lang w:eastAsia="zh-CN"/>
              </w:rPr>
            </w:pPr>
            <w:r>
              <w:rPr>
                <w:rFonts w:eastAsiaTheme="minorEastAsia"/>
                <w:sz w:val="20"/>
                <w:szCs w:val="20"/>
                <w:lang w:eastAsia="zh-CN"/>
              </w:rPr>
              <w:t>Vertical height:</w:t>
            </w:r>
          </w:p>
          <w:p w:rsidR="00285F0A" w:rsidRDefault="009678CA">
            <w:pPr>
              <w:spacing w:after="0" w:line="260" w:lineRule="auto"/>
              <w:ind w:firstLineChars="250" w:firstLine="500"/>
              <w:jc w:val="left"/>
              <w:rPr>
                <w:rFonts w:eastAsiaTheme="minorEastAsia"/>
                <w:sz w:val="20"/>
                <w:szCs w:val="20"/>
                <w:lang w:eastAsia="zh-CN"/>
              </w:rPr>
            </w:pPr>
            <w:r>
              <w:rPr>
                <w:rFonts w:eastAsiaTheme="minorEastAsia"/>
                <w:sz w:val="20"/>
                <w:szCs w:val="20"/>
                <w:lang w:eastAsia="zh-CN"/>
              </w:rPr>
              <w:t>1.5m (UE), 3m (TRP)</w:t>
            </w:r>
          </w:p>
          <w:p w:rsidR="00285F0A" w:rsidRDefault="009678CA">
            <w:pPr>
              <w:spacing w:after="0" w:line="260" w:lineRule="auto"/>
              <w:jc w:val="left"/>
              <w:rPr>
                <w:rFonts w:eastAsiaTheme="minorEastAsia"/>
                <w:sz w:val="20"/>
                <w:szCs w:val="20"/>
                <w:lang w:eastAsia="zh-CN"/>
              </w:rPr>
            </w:pPr>
            <w:r>
              <w:rPr>
                <w:rFonts w:eastAsiaTheme="minorEastAsia"/>
                <w:sz w:val="20"/>
                <w:szCs w:val="20"/>
                <w:lang w:eastAsia="zh-CN"/>
              </w:rPr>
              <w:t>Horizontal:</w:t>
            </w:r>
          </w:p>
          <w:p w:rsidR="00285F0A" w:rsidRDefault="009678CA">
            <w:pPr>
              <w:numPr>
                <w:ilvl w:val="0"/>
                <w:numId w:val="4"/>
              </w:numPr>
              <w:spacing w:after="0" w:line="260" w:lineRule="auto"/>
              <w:jc w:val="left"/>
              <w:rPr>
                <w:rFonts w:eastAsiaTheme="minorEastAsia"/>
                <w:sz w:val="20"/>
                <w:szCs w:val="20"/>
                <w:lang w:eastAsia="zh-CN"/>
              </w:rPr>
            </w:pPr>
            <w:r>
              <w:rPr>
                <w:rFonts w:eastAsiaTheme="minorEastAsia"/>
                <w:sz w:val="20"/>
                <w:szCs w:val="20"/>
                <w:lang w:eastAsia="zh-CN"/>
              </w:rPr>
              <w:t>Uniformly random, if height=1.5m</w:t>
            </w:r>
          </w:p>
          <w:p w:rsidR="00285F0A" w:rsidRDefault="009678CA">
            <w:pPr>
              <w:numPr>
                <w:ilvl w:val="0"/>
                <w:numId w:val="4"/>
              </w:numPr>
              <w:spacing w:after="0" w:line="260" w:lineRule="auto"/>
              <w:jc w:val="left"/>
              <w:rPr>
                <w:rFonts w:eastAsiaTheme="minorEastAsia"/>
                <w:sz w:val="20"/>
                <w:szCs w:val="20"/>
                <w:lang w:eastAsia="zh-CN"/>
              </w:rPr>
            </w:pPr>
            <w:r>
              <w:rPr>
                <w:rFonts w:eastAsiaTheme="minorEastAsia"/>
                <w:sz w:val="20"/>
                <w:szCs w:val="20"/>
                <w:lang w:eastAsia="zh-CN"/>
              </w:rPr>
              <w:t xml:space="preserve">fixed location with ISD=20m, if height=3m  </w:t>
            </w:r>
          </w:p>
        </w:tc>
        <w:tc>
          <w:tcPr>
            <w:tcW w:w="0" w:type="auto"/>
          </w:tcPr>
          <w:p w:rsidR="00285F0A" w:rsidRDefault="009678CA">
            <w:pPr>
              <w:spacing w:after="0" w:line="260" w:lineRule="auto"/>
              <w:jc w:val="left"/>
              <w:rPr>
                <w:rFonts w:eastAsiaTheme="minorEastAsia"/>
                <w:sz w:val="20"/>
                <w:szCs w:val="20"/>
                <w:lang w:eastAsia="zh-CN"/>
              </w:rPr>
            </w:pPr>
            <w:r>
              <w:rPr>
                <w:rFonts w:eastAsiaTheme="minorEastAsia"/>
                <w:sz w:val="20"/>
                <w:szCs w:val="20"/>
                <w:lang w:eastAsia="zh-CN"/>
              </w:rPr>
              <w:t>Vertical height:</w:t>
            </w:r>
          </w:p>
          <w:p w:rsidR="00285F0A" w:rsidRDefault="009678CA">
            <w:pPr>
              <w:spacing w:after="0" w:line="260" w:lineRule="auto"/>
              <w:ind w:firstLineChars="250" w:firstLine="500"/>
              <w:jc w:val="left"/>
              <w:rPr>
                <w:rFonts w:eastAsiaTheme="minorEastAsia"/>
                <w:sz w:val="20"/>
                <w:szCs w:val="20"/>
                <w:lang w:eastAsia="zh-CN"/>
              </w:rPr>
            </w:pPr>
            <w:r>
              <w:rPr>
                <w:rFonts w:eastAsiaTheme="minorEastAsia"/>
                <w:sz w:val="20"/>
                <w:szCs w:val="20"/>
                <w:lang w:eastAsia="zh-CN"/>
              </w:rPr>
              <w:t>1.5m (UE), [5~10]m (TRP)</w:t>
            </w:r>
          </w:p>
          <w:p w:rsidR="00285F0A" w:rsidRDefault="009678CA">
            <w:pPr>
              <w:spacing w:after="0" w:line="260" w:lineRule="auto"/>
              <w:jc w:val="left"/>
              <w:rPr>
                <w:rFonts w:eastAsiaTheme="minorEastAsia"/>
                <w:sz w:val="20"/>
                <w:szCs w:val="20"/>
                <w:lang w:eastAsia="zh-CN"/>
              </w:rPr>
            </w:pPr>
            <w:r>
              <w:rPr>
                <w:rFonts w:eastAsiaTheme="minorEastAsia"/>
                <w:sz w:val="20"/>
                <w:szCs w:val="20"/>
                <w:lang w:eastAsia="zh-CN"/>
              </w:rPr>
              <w:t>Horizontal:</w:t>
            </w:r>
          </w:p>
          <w:p w:rsidR="00285F0A" w:rsidRDefault="009678CA">
            <w:pPr>
              <w:numPr>
                <w:ilvl w:val="0"/>
                <w:numId w:val="4"/>
              </w:numPr>
              <w:spacing w:after="0" w:line="260" w:lineRule="auto"/>
              <w:jc w:val="left"/>
              <w:rPr>
                <w:sz w:val="20"/>
                <w:szCs w:val="20"/>
                <w:lang w:eastAsia="ko-KR"/>
              </w:rPr>
            </w:pPr>
            <w:r>
              <w:rPr>
                <w:rFonts w:eastAsiaTheme="minorEastAsia"/>
                <w:sz w:val="20"/>
                <w:szCs w:val="20"/>
                <w:lang w:eastAsia="zh-CN"/>
              </w:rPr>
              <w:t>Uniformly random, if height=1.5m</w:t>
            </w:r>
          </w:p>
          <w:p w:rsidR="00285F0A" w:rsidRDefault="009678CA">
            <w:pPr>
              <w:numPr>
                <w:ilvl w:val="0"/>
                <w:numId w:val="4"/>
              </w:numPr>
              <w:spacing w:after="0" w:line="260" w:lineRule="auto"/>
              <w:jc w:val="left"/>
              <w:rPr>
                <w:sz w:val="20"/>
                <w:szCs w:val="20"/>
                <w:lang w:eastAsia="ko-KR"/>
              </w:rPr>
            </w:pPr>
            <w:r>
              <w:rPr>
                <w:rFonts w:eastAsiaTheme="minorEastAsia"/>
                <w:sz w:val="20"/>
                <w:szCs w:val="20"/>
                <w:lang w:eastAsia="zh-CN"/>
              </w:rPr>
              <w:t xml:space="preserve">fixed location with ISD=[20m], if height=[5~10]m </w:t>
            </w:r>
          </w:p>
        </w:tc>
      </w:tr>
      <w:tr w:rsidR="00285F0A">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Sensing entity (SE) mobility (horizontal)</w:t>
            </w:r>
          </w:p>
        </w:tc>
        <w:tc>
          <w:tcPr>
            <w:tcW w:w="0" w:type="auto"/>
          </w:tcPr>
          <w:p w:rsidR="00285F0A" w:rsidRDefault="009678CA">
            <w:pPr>
              <w:spacing w:before="60" w:after="60" w:line="260" w:lineRule="auto"/>
              <w:jc w:val="left"/>
              <w:rPr>
                <w:rFonts w:eastAsiaTheme="minorEastAsia"/>
                <w:sz w:val="20"/>
                <w:szCs w:val="20"/>
                <w:lang w:eastAsia="zh-CN"/>
              </w:rPr>
            </w:pPr>
            <w:r>
              <w:rPr>
                <w:rFonts w:eastAsiaTheme="minorEastAsia"/>
                <w:sz w:val="20"/>
                <w:szCs w:val="20"/>
                <w:lang w:eastAsia="zh-CN"/>
              </w:rPr>
              <w:t xml:space="preserve">Opt-1: 0 km/h </w:t>
            </w:r>
          </w:p>
          <w:p w:rsidR="00285F0A" w:rsidRDefault="009678CA">
            <w:pPr>
              <w:spacing w:before="60" w:after="60" w:line="260" w:lineRule="auto"/>
              <w:jc w:val="left"/>
              <w:rPr>
                <w:rFonts w:eastAsiaTheme="minorEastAsia"/>
                <w:sz w:val="20"/>
                <w:szCs w:val="20"/>
                <w:lang w:eastAsia="zh-CN"/>
              </w:rPr>
            </w:pPr>
            <w:r>
              <w:rPr>
                <w:rFonts w:eastAsiaTheme="minorEastAsia"/>
                <w:sz w:val="20"/>
                <w:szCs w:val="20"/>
                <w:lang w:eastAsia="zh-CN"/>
              </w:rPr>
              <w:t>Opt-2: 3km/h (only if height=1.5m, optional)</w:t>
            </w:r>
          </w:p>
        </w:tc>
        <w:tc>
          <w:tcPr>
            <w:tcW w:w="0" w:type="auto"/>
          </w:tcPr>
          <w:p w:rsidR="00285F0A" w:rsidRDefault="009678CA">
            <w:pPr>
              <w:spacing w:before="60" w:after="60" w:line="260" w:lineRule="auto"/>
              <w:jc w:val="left"/>
              <w:rPr>
                <w:rFonts w:eastAsiaTheme="minorEastAsia"/>
                <w:sz w:val="20"/>
                <w:szCs w:val="20"/>
                <w:lang w:eastAsia="zh-CN"/>
              </w:rPr>
            </w:pPr>
            <w:r>
              <w:rPr>
                <w:rFonts w:eastAsiaTheme="minorEastAsia"/>
                <w:sz w:val="20"/>
                <w:szCs w:val="20"/>
                <w:lang w:eastAsia="zh-CN"/>
              </w:rPr>
              <w:t xml:space="preserve">Opt-1: 0 km/h </w:t>
            </w:r>
          </w:p>
          <w:p w:rsidR="00285F0A" w:rsidRDefault="009678CA">
            <w:pPr>
              <w:spacing w:before="60" w:after="60" w:line="260" w:lineRule="auto"/>
              <w:jc w:val="left"/>
              <w:rPr>
                <w:rFonts w:eastAsiaTheme="minorEastAsia"/>
                <w:sz w:val="20"/>
                <w:szCs w:val="20"/>
                <w:lang w:eastAsia="zh-CN"/>
              </w:rPr>
            </w:pPr>
            <w:r>
              <w:rPr>
                <w:rFonts w:eastAsiaTheme="minorEastAsia"/>
                <w:sz w:val="20"/>
                <w:szCs w:val="20"/>
                <w:lang w:eastAsia="zh-CN"/>
              </w:rPr>
              <w:t>Opt-2: 3km/h (only if height=1.5m, optional)</w:t>
            </w:r>
          </w:p>
        </w:tc>
      </w:tr>
      <w:tr w:rsidR="00285F0A">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Sensing target (ST) location</w:t>
            </w:r>
          </w:p>
        </w:tc>
        <w:tc>
          <w:tcPr>
            <w:tcW w:w="0" w:type="auto"/>
          </w:tcPr>
          <w:p w:rsidR="00285F0A" w:rsidRDefault="009678CA">
            <w:pPr>
              <w:spacing w:before="60" w:after="60" w:line="260" w:lineRule="auto"/>
              <w:jc w:val="left"/>
              <w:rPr>
                <w:rFonts w:eastAsiaTheme="minorEastAsia"/>
                <w:sz w:val="20"/>
                <w:szCs w:val="20"/>
                <w:highlight w:val="yellow"/>
                <w:lang w:eastAsia="zh-CN"/>
              </w:rPr>
            </w:pPr>
            <w:r>
              <w:rPr>
                <w:rFonts w:eastAsiaTheme="minorEastAsia"/>
                <w:sz w:val="20"/>
                <w:szCs w:val="20"/>
                <w:lang w:eastAsia="zh-CN"/>
              </w:rPr>
              <w:t>Vertical height: 1.5m</w:t>
            </w:r>
          </w:p>
          <w:p w:rsidR="00285F0A" w:rsidRDefault="009678CA">
            <w:pPr>
              <w:spacing w:before="60" w:after="60" w:line="260" w:lineRule="auto"/>
              <w:jc w:val="left"/>
              <w:rPr>
                <w:rFonts w:eastAsiaTheme="minorEastAsia"/>
                <w:sz w:val="20"/>
                <w:szCs w:val="20"/>
                <w:highlight w:val="yellow"/>
                <w:lang w:eastAsia="zh-CN"/>
              </w:rPr>
            </w:pPr>
            <w:r>
              <w:rPr>
                <w:rFonts w:eastAsiaTheme="minorEastAsia"/>
                <w:sz w:val="20"/>
                <w:szCs w:val="20"/>
                <w:lang w:eastAsia="zh-CN"/>
              </w:rPr>
              <w:t>Horizontal: arbitrary</w:t>
            </w:r>
          </w:p>
        </w:tc>
        <w:tc>
          <w:tcPr>
            <w:tcW w:w="0" w:type="auto"/>
          </w:tcPr>
          <w:p w:rsidR="00285F0A" w:rsidRDefault="009678CA">
            <w:pPr>
              <w:spacing w:before="60" w:after="60" w:line="260" w:lineRule="auto"/>
              <w:jc w:val="left"/>
              <w:rPr>
                <w:rFonts w:eastAsiaTheme="minorEastAsia"/>
                <w:sz w:val="20"/>
                <w:szCs w:val="20"/>
                <w:highlight w:val="yellow"/>
                <w:lang w:eastAsia="zh-CN"/>
              </w:rPr>
            </w:pPr>
            <w:r>
              <w:rPr>
                <w:rFonts w:eastAsiaTheme="minorEastAsia"/>
                <w:sz w:val="20"/>
                <w:szCs w:val="20"/>
                <w:lang w:eastAsia="zh-CN"/>
              </w:rPr>
              <w:t>Vertical height: 1.5m</w:t>
            </w:r>
          </w:p>
          <w:p w:rsidR="00285F0A" w:rsidRDefault="009678CA">
            <w:pPr>
              <w:spacing w:before="60" w:after="60" w:line="260" w:lineRule="auto"/>
              <w:jc w:val="left"/>
              <w:rPr>
                <w:rFonts w:eastAsiaTheme="minorEastAsia"/>
                <w:sz w:val="20"/>
                <w:szCs w:val="20"/>
                <w:highlight w:val="yellow"/>
                <w:lang w:eastAsia="zh-CN"/>
              </w:rPr>
            </w:pPr>
            <w:r>
              <w:rPr>
                <w:rFonts w:eastAsiaTheme="minorEastAsia"/>
                <w:sz w:val="20"/>
                <w:szCs w:val="20"/>
                <w:lang w:eastAsia="zh-CN"/>
              </w:rPr>
              <w:t>Horizontal: arbitrary</w:t>
            </w:r>
          </w:p>
        </w:tc>
      </w:tr>
      <w:tr w:rsidR="00285F0A">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Sensing target (ST) mobility</w:t>
            </w:r>
          </w:p>
        </w:tc>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hint="eastAsia"/>
                <w:sz w:val="20"/>
                <w:szCs w:val="20"/>
                <w:lang w:eastAsia="zh-CN"/>
              </w:rPr>
              <w:t>0</w:t>
            </w:r>
            <w:r>
              <w:rPr>
                <w:rFonts w:eastAsiaTheme="minorEastAsia"/>
                <w:sz w:val="20"/>
                <w:szCs w:val="20"/>
                <w:lang w:eastAsia="zh-CN"/>
              </w:rPr>
              <w:t>, 3km/h</w:t>
            </w:r>
          </w:p>
        </w:tc>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3km/h</w:t>
            </w:r>
          </w:p>
        </w:tc>
      </w:tr>
      <w:tr w:rsidR="00285F0A">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Minimum SE-ST distance (3D)</w:t>
            </w:r>
          </w:p>
        </w:tc>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1m</w:t>
            </w:r>
          </w:p>
        </w:tc>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1m</w:t>
            </w:r>
          </w:p>
        </w:tc>
      </w:tr>
      <w:tr w:rsidR="00285F0A">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sz w:val="20"/>
                <w:szCs w:val="20"/>
                <w:lang w:eastAsia="zh-CN"/>
              </w:rPr>
              <w:t xml:space="preserve">SE-ST </w:t>
            </w:r>
            <w:r>
              <w:rPr>
                <w:rFonts w:eastAsiaTheme="minorEastAsia" w:hint="eastAsia"/>
                <w:sz w:val="20"/>
                <w:szCs w:val="20"/>
                <w:lang w:eastAsia="zh-CN"/>
              </w:rPr>
              <w:t>L</w:t>
            </w:r>
            <w:r>
              <w:rPr>
                <w:rFonts w:eastAsiaTheme="minorEastAsia"/>
                <w:sz w:val="20"/>
                <w:szCs w:val="20"/>
                <w:lang w:eastAsia="zh-CN"/>
              </w:rPr>
              <w:t>OS/NLOS</w:t>
            </w:r>
          </w:p>
        </w:tc>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OS (prioritized), NLOS</w:t>
            </w:r>
          </w:p>
        </w:tc>
        <w:tc>
          <w:tcPr>
            <w:tcW w:w="0" w:type="auto"/>
            <w:vAlign w:val="center"/>
          </w:tcPr>
          <w:p w:rsidR="00285F0A" w:rsidRDefault="009678CA">
            <w:pPr>
              <w:spacing w:before="60" w:after="60" w:line="260" w:lineRule="auto"/>
              <w:jc w:val="cente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OS (prioritized), NLOS</w:t>
            </w:r>
          </w:p>
        </w:tc>
      </w:tr>
    </w:tbl>
    <w:p w:rsidR="00285F0A" w:rsidRDefault="00285F0A">
      <w:pPr>
        <w:rPr>
          <w:rFonts w:eastAsiaTheme="minorEastAsia"/>
          <w:b/>
          <w:i/>
          <w:lang w:eastAsia="zh-CN"/>
        </w:rPr>
      </w:pPr>
    </w:p>
    <w:p w:rsidR="00285F0A" w:rsidRDefault="009678CA">
      <w:pPr>
        <w:pStyle w:val="Heading3"/>
        <w:rPr>
          <w:rFonts w:eastAsiaTheme="minorEastAsia"/>
          <w:lang w:eastAsia="zh-CN"/>
        </w:rPr>
      </w:pPr>
      <w:r>
        <w:rPr>
          <w:rFonts w:eastAsiaTheme="minorEastAsia" w:hint="eastAsia"/>
          <w:lang w:eastAsia="zh-CN"/>
        </w:rPr>
        <w:t>O</w:t>
      </w:r>
      <w:r>
        <w:rPr>
          <w:rFonts w:eastAsiaTheme="minorEastAsia"/>
          <w:lang w:eastAsia="zh-CN"/>
        </w:rPr>
        <w:t>utdoor case</w:t>
      </w:r>
    </w:p>
    <w:p w:rsidR="00285F0A" w:rsidRDefault="009678CA">
      <w:pPr>
        <w:rPr>
          <w:rFonts w:eastAsiaTheme="minorEastAsia"/>
          <w:lang w:eastAsia="zh-CN"/>
        </w:rPr>
      </w:pPr>
      <w:r>
        <w:rPr>
          <w:rFonts w:eastAsiaTheme="minorEastAsia"/>
          <w:lang w:eastAsia="zh-CN"/>
        </w:rPr>
        <w:t>The human, UAV and vehicle could be the sensing targets in outdoor scenarios. The details assumptions for outdoor scenarios are given in Table 3-1.</w:t>
      </w:r>
    </w:p>
    <w:p w:rsidR="00285F0A" w:rsidRDefault="009678CA">
      <w:pPr>
        <w:jc w:val="center"/>
        <w:rPr>
          <w:rFonts w:eastAsiaTheme="minorEastAsia"/>
          <w:lang w:eastAsia="zh-CN"/>
        </w:rPr>
      </w:pPr>
      <w:r>
        <w:rPr>
          <w:rFonts w:eastAsiaTheme="minorEastAsia" w:hint="eastAsia"/>
          <w:lang w:eastAsia="zh-CN"/>
        </w:rPr>
        <w:t>T</w:t>
      </w:r>
      <w:r>
        <w:rPr>
          <w:rFonts w:eastAsiaTheme="minorEastAsia"/>
          <w:lang w:eastAsia="zh-CN"/>
        </w:rPr>
        <w:t>able 3-1 Assumptions for Outdoor scenarios</w:t>
      </w:r>
    </w:p>
    <w:tbl>
      <w:tblPr>
        <w:tblStyle w:val="TableGrid"/>
        <w:tblW w:w="0" w:type="auto"/>
        <w:tblLook w:val="04A0"/>
      </w:tblPr>
      <w:tblGrid>
        <w:gridCol w:w="1679"/>
        <w:gridCol w:w="3554"/>
        <w:gridCol w:w="3289"/>
      </w:tblGrid>
      <w:tr w:rsidR="00285F0A">
        <w:tc>
          <w:tcPr>
            <w:tcW w:w="0" w:type="auto"/>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Use cases</w:t>
            </w:r>
          </w:p>
        </w:tc>
        <w:tc>
          <w:tcPr>
            <w:tcW w:w="0" w:type="auto"/>
          </w:tcPr>
          <w:p w:rsidR="00285F0A" w:rsidRDefault="009678CA">
            <w:pPr>
              <w:spacing w:before="60" w:after="60" w:line="260" w:lineRule="auto"/>
              <w:jc w:val="cente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uman/UAV detection</w:t>
            </w:r>
          </w:p>
        </w:tc>
        <w:tc>
          <w:tcPr>
            <w:tcW w:w="0" w:type="auto"/>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Vehicle/objects on Hwy/railway</w:t>
            </w:r>
          </w:p>
        </w:tc>
      </w:tr>
      <w:tr w:rsidR="00285F0A">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Scenario layout</w:t>
            </w:r>
          </w:p>
        </w:tc>
        <w:tc>
          <w:tcPr>
            <w:tcW w:w="0" w:type="auto"/>
          </w:tcPr>
          <w:p w:rsidR="00285F0A" w:rsidRDefault="009678CA">
            <w:pPr>
              <w:spacing w:before="60" w:after="60" w:line="260" w:lineRule="auto"/>
              <w:jc w:val="center"/>
              <w:rPr>
                <w:rFonts w:cs="Arial"/>
                <w:iCs/>
                <w:sz w:val="18"/>
                <w:szCs w:val="18"/>
                <w:lang w:eastAsia="ja-JP"/>
              </w:rPr>
            </w:pPr>
            <w:r>
              <w:rPr>
                <w:rFonts w:cs="Arial"/>
                <w:iCs/>
                <w:sz w:val="18"/>
                <w:szCs w:val="18"/>
                <w:lang w:val="en-GB" w:eastAsia="ja-JP"/>
              </w:rPr>
              <w:t>Hexagonal grid</w:t>
            </w:r>
            <w:r>
              <w:rPr>
                <w:rFonts w:cs="Arial"/>
                <w:iCs/>
                <w:sz w:val="18"/>
                <w:szCs w:val="18"/>
                <w:lang w:eastAsia="ja-JP"/>
              </w:rPr>
              <w:t xml:space="preserve"> (TR38.901)</w:t>
            </w:r>
          </w:p>
          <w:p w:rsidR="00285F0A" w:rsidRDefault="009678CA">
            <w:pPr>
              <w:spacing w:before="60" w:after="60" w:line="260" w:lineRule="auto"/>
              <w:jc w:val="center"/>
              <w:rPr>
                <w:rFonts w:cs="Arial"/>
                <w:iCs/>
                <w:sz w:val="18"/>
                <w:szCs w:val="18"/>
                <w:lang w:eastAsia="zh-CN"/>
              </w:rPr>
            </w:pPr>
            <w:r>
              <w:rPr>
                <w:rFonts w:cs="Arial"/>
                <w:iCs/>
                <w:sz w:val="18"/>
                <w:szCs w:val="18"/>
                <w:lang w:val="en-GB" w:eastAsia="ja-JP"/>
              </w:rPr>
              <w:t>ISD = 200m</w:t>
            </w:r>
            <w:r>
              <w:rPr>
                <w:rFonts w:cs="Arial"/>
                <w:iCs/>
                <w:sz w:val="18"/>
                <w:szCs w:val="18"/>
                <w:lang w:eastAsia="ja-JP"/>
              </w:rPr>
              <w:t>(UMi), 500m(UMa), 1732m(RMa)</w:t>
            </w:r>
          </w:p>
        </w:tc>
        <w:tc>
          <w:tcPr>
            <w:tcW w:w="0" w:type="auto"/>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Straight-line (TR38.802)</w:t>
            </w:r>
          </w:p>
          <w:p w:rsidR="00285F0A" w:rsidRDefault="009678CA">
            <w:pPr>
              <w:spacing w:before="60" w:after="60" w:line="260" w:lineRule="auto"/>
              <w:jc w:val="center"/>
              <w:rPr>
                <w:rFonts w:eastAsiaTheme="minorEastAsia"/>
                <w:sz w:val="18"/>
                <w:szCs w:val="18"/>
                <w:lang w:eastAsia="zh-CN"/>
              </w:rPr>
            </w:pPr>
            <w:r>
              <w:rPr>
                <w:noProof/>
                <w:lang w:eastAsia="zh-CN"/>
              </w:rPr>
              <w:drawing>
                <wp:inline distT="0" distB="0" distL="114300" distR="114300">
                  <wp:extent cx="1654810" cy="537845"/>
                  <wp:effectExtent l="0" t="0" r="2540" b="146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stretch>
                            <a:fillRect/>
                          </a:stretch>
                        </pic:blipFill>
                        <pic:spPr>
                          <a:xfrm>
                            <a:off x="0" y="0"/>
                            <a:ext cx="1654810" cy="537845"/>
                          </a:xfrm>
                          <a:prstGeom prst="rect">
                            <a:avLst/>
                          </a:prstGeom>
                          <a:noFill/>
                          <a:ln>
                            <a:noFill/>
                          </a:ln>
                        </pic:spPr>
                      </pic:pic>
                    </a:graphicData>
                  </a:graphic>
                </wp:inline>
              </w:drawing>
            </w:r>
          </w:p>
        </w:tc>
      </w:tr>
      <w:tr w:rsidR="00285F0A">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locations</w:t>
            </w:r>
          </w:p>
        </w:tc>
        <w:tc>
          <w:tcPr>
            <w:tcW w:w="0" w:type="auto"/>
          </w:tcPr>
          <w:p w:rsidR="00285F0A" w:rsidRDefault="009678CA">
            <w:pPr>
              <w:spacing w:after="0" w:line="260" w:lineRule="auto"/>
              <w:jc w:val="left"/>
              <w:rPr>
                <w:rFonts w:eastAsiaTheme="minorEastAsia"/>
                <w:sz w:val="18"/>
                <w:szCs w:val="18"/>
                <w:lang w:eastAsia="zh-CN"/>
              </w:rPr>
            </w:pPr>
            <w:r>
              <w:rPr>
                <w:rFonts w:eastAsiaTheme="minorEastAsia"/>
                <w:sz w:val="18"/>
                <w:szCs w:val="18"/>
                <w:lang w:eastAsia="zh-CN"/>
              </w:rPr>
              <w:t>Vertical height:</w:t>
            </w:r>
          </w:p>
          <w:p w:rsidR="00285F0A" w:rsidRDefault="009678CA">
            <w:pPr>
              <w:spacing w:after="0" w:line="260" w:lineRule="auto"/>
              <w:ind w:firstLineChars="250" w:firstLine="450"/>
              <w:jc w:val="left"/>
              <w:rPr>
                <w:rFonts w:eastAsiaTheme="minorEastAsia"/>
                <w:sz w:val="18"/>
                <w:szCs w:val="18"/>
                <w:lang w:eastAsia="zh-CN"/>
              </w:rPr>
            </w:pPr>
            <w:r>
              <w:rPr>
                <w:rFonts w:eastAsiaTheme="minorEastAsia"/>
                <w:sz w:val="18"/>
                <w:szCs w:val="18"/>
                <w:lang w:eastAsia="zh-CN"/>
              </w:rPr>
              <w:t>1.5m(UE, outdoor only), 10m(TRP in UMi), 25m(TRP in UMa), 35m(TRP in RMa)</w:t>
            </w:r>
          </w:p>
          <w:p w:rsidR="00285F0A" w:rsidRDefault="009678CA">
            <w:pPr>
              <w:spacing w:after="0" w:line="260" w:lineRule="auto"/>
              <w:jc w:val="left"/>
              <w:rPr>
                <w:rFonts w:eastAsiaTheme="minorEastAsia"/>
                <w:sz w:val="18"/>
                <w:szCs w:val="18"/>
                <w:lang w:eastAsia="zh-CN"/>
              </w:rPr>
            </w:pPr>
            <w:r>
              <w:rPr>
                <w:rFonts w:eastAsiaTheme="minorEastAsia"/>
                <w:sz w:val="18"/>
                <w:szCs w:val="18"/>
                <w:lang w:eastAsia="zh-CN"/>
              </w:rPr>
              <w:t>Horizontal:</w:t>
            </w:r>
          </w:p>
          <w:p w:rsidR="00285F0A" w:rsidRDefault="009678CA">
            <w:pPr>
              <w:numPr>
                <w:ilvl w:val="0"/>
                <w:numId w:val="4"/>
              </w:numPr>
              <w:spacing w:after="0" w:line="260" w:lineRule="auto"/>
              <w:jc w:val="left"/>
              <w:rPr>
                <w:rFonts w:eastAsiaTheme="minorEastAsia"/>
                <w:sz w:val="18"/>
                <w:szCs w:val="18"/>
                <w:lang w:eastAsia="zh-CN"/>
              </w:rPr>
            </w:pPr>
            <w:r>
              <w:rPr>
                <w:rFonts w:eastAsiaTheme="minorEastAsia"/>
                <w:sz w:val="18"/>
                <w:szCs w:val="18"/>
                <w:lang w:eastAsia="zh-CN"/>
              </w:rPr>
              <w:t xml:space="preserve">Uniformly random per hexagonal cell, </w:t>
            </w:r>
            <w:r>
              <w:rPr>
                <w:rFonts w:eastAsiaTheme="minorEastAsia"/>
                <w:sz w:val="18"/>
                <w:szCs w:val="18"/>
                <w:lang w:eastAsia="zh-CN"/>
              </w:rPr>
              <w:lastRenderedPageBreak/>
              <w:t>if height=1.5m</w:t>
            </w:r>
          </w:p>
          <w:p w:rsidR="00285F0A" w:rsidRDefault="009678CA">
            <w:pPr>
              <w:numPr>
                <w:ilvl w:val="0"/>
                <w:numId w:val="4"/>
              </w:numPr>
              <w:spacing w:after="0" w:line="260" w:lineRule="auto"/>
              <w:jc w:val="left"/>
              <w:rPr>
                <w:rFonts w:eastAsiaTheme="minorEastAsia"/>
                <w:sz w:val="18"/>
                <w:szCs w:val="18"/>
                <w:lang w:eastAsia="zh-CN"/>
              </w:rPr>
            </w:pPr>
            <w:r>
              <w:rPr>
                <w:rFonts w:eastAsiaTheme="minorEastAsia"/>
                <w:sz w:val="18"/>
                <w:szCs w:val="18"/>
                <w:lang w:eastAsia="zh-CN"/>
              </w:rPr>
              <w:t xml:space="preserve">fixed location at hexagonal cell centers, if height≥10m  </w:t>
            </w:r>
          </w:p>
        </w:tc>
        <w:tc>
          <w:tcPr>
            <w:tcW w:w="0" w:type="auto"/>
          </w:tcPr>
          <w:p w:rsidR="00285F0A" w:rsidRDefault="009678CA">
            <w:pPr>
              <w:spacing w:after="0" w:line="260" w:lineRule="auto"/>
              <w:jc w:val="left"/>
              <w:rPr>
                <w:rFonts w:eastAsiaTheme="minorEastAsia"/>
                <w:sz w:val="18"/>
                <w:szCs w:val="18"/>
                <w:lang w:eastAsia="zh-CN"/>
              </w:rPr>
            </w:pPr>
            <w:r>
              <w:rPr>
                <w:rFonts w:eastAsiaTheme="minorEastAsia"/>
                <w:sz w:val="18"/>
                <w:szCs w:val="18"/>
                <w:lang w:eastAsia="zh-CN"/>
              </w:rPr>
              <w:lastRenderedPageBreak/>
              <w:t>Vertical height:</w:t>
            </w:r>
          </w:p>
          <w:p w:rsidR="00285F0A" w:rsidRDefault="009678CA">
            <w:pPr>
              <w:spacing w:after="0" w:line="260" w:lineRule="auto"/>
              <w:ind w:firstLineChars="250" w:firstLine="450"/>
              <w:jc w:val="left"/>
              <w:rPr>
                <w:rFonts w:eastAsiaTheme="minorEastAsia"/>
                <w:sz w:val="18"/>
                <w:szCs w:val="18"/>
                <w:lang w:eastAsia="zh-CN"/>
              </w:rPr>
            </w:pPr>
            <w:r>
              <w:rPr>
                <w:rFonts w:eastAsiaTheme="minorEastAsia"/>
                <w:sz w:val="18"/>
                <w:szCs w:val="18"/>
                <w:lang w:eastAsia="zh-CN"/>
              </w:rPr>
              <w:t>1.5m(UE), 25m(TRP in UMa), 35m(TRP in RMa)</w:t>
            </w:r>
          </w:p>
          <w:p w:rsidR="00285F0A" w:rsidRDefault="009678CA">
            <w:pPr>
              <w:spacing w:after="0" w:line="260" w:lineRule="auto"/>
              <w:jc w:val="left"/>
              <w:rPr>
                <w:rFonts w:eastAsiaTheme="minorEastAsia"/>
                <w:sz w:val="18"/>
                <w:szCs w:val="18"/>
                <w:lang w:eastAsia="zh-CN"/>
              </w:rPr>
            </w:pPr>
            <w:r>
              <w:rPr>
                <w:rFonts w:eastAsiaTheme="minorEastAsia"/>
                <w:sz w:val="18"/>
                <w:szCs w:val="18"/>
                <w:lang w:eastAsia="zh-CN"/>
              </w:rPr>
              <w:t>Horizontal:</w:t>
            </w:r>
          </w:p>
          <w:p w:rsidR="00285F0A" w:rsidRDefault="009678CA">
            <w:pPr>
              <w:numPr>
                <w:ilvl w:val="0"/>
                <w:numId w:val="4"/>
              </w:numPr>
              <w:spacing w:after="0" w:line="260" w:lineRule="auto"/>
              <w:jc w:val="left"/>
              <w:rPr>
                <w:sz w:val="18"/>
                <w:szCs w:val="18"/>
                <w:lang w:eastAsia="ko-KR"/>
              </w:rPr>
            </w:pPr>
            <w:r>
              <w:rPr>
                <w:rFonts w:eastAsiaTheme="minorEastAsia"/>
                <w:sz w:val="18"/>
                <w:szCs w:val="18"/>
                <w:lang w:eastAsia="zh-CN"/>
              </w:rPr>
              <w:t xml:space="preserve">Uniformly random over </w:t>
            </w:r>
            <w:r>
              <w:rPr>
                <w:rFonts w:eastAsiaTheme="minorEastAsia"/>
                <w:sz w:val="18"/>
                <w:szCs w:val="18"/>
                <w:lang w:eastAsia="zh-CN"/>
              </w:rPr>
              <w:lastRenderedPageBreak/>
              <w:t>straight-line, if height=1.5m</w:t>
            </w:r>
          </w:p>
          <w:p w:rsidR="00285F0A" w:rsidRDefault="009678CA">
            <w:pPr>
              <w:numPr>
                <w:ilvl w:val="0"/>
                <w:numId w:val="4"/>
              </w:numPr>
              <w:spacing w:after="0" w:line="260" w:lineRule="auto"/>
              <w:jc w:val="left"/>
              <w:rPr>
                <w:sz w:val="18"/>
                <w:szCs w:val="18"/>
                <w:lang w:eastAsia="ko-KR"/>
              </w:rPr>
            </w:pPr>
            <w:r>
              <w:rPr>
                <w:rFonts w:eastAsiaTheme="minorEastAsia"/>
                <w:sz w:val="18"/>
                <w:szCs w:val="18"/>
                <w:lang w:eastAsia="zh-CN"/>
              </w:rPr>
              <w:t xml:space="preserve">fixed location as figure shows, if height≥10m  </w:t>
            </w:r>
          </w:p>
        </w:tc>
      </w:tr>
      <w:tr w:rsidR="00285F0A">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lastRenderedPageBreak/>
              <w:t>Sensing entity (SE) mobility (horizontal)</w:t>
            </w:r>
          </w:p>
        </w:tc>
        <w:tc>
          <w:tcPr>
            <w:tcW w:w="0" w:type="auto"/>
          </w:tcPr>
          <w:p w:rsidR="00285F0A" w:rsidRDefault="009678CA">
            <w:pPr>
              <w:spacing w:before="60" w:after="60" w:line="260" w:lineRule="auto"/>
              <w:jc w:val="left"/>
              <w:rPr>
                <w:rFonts w:eastAsiaTheme="minorEastAsia"/>
                <w:sz w:val="18"/>
                <w:szCs w:val="18"/>
                <w:lang w:eastAsia="zh-CN"/>
              </w:rPr>
            </w:pPr>
            <w:r>
              <w:rPr>
                <w:rFonts w:eastAsiaTheme="minorEastAsia"/>
                <w:sz w:val="18"/>
                <w:szCs w:val="18"/>
                <w:lang w:eastAsia="zh-CN"/>
              </w:rPr>
              <w:t xml:space="preserve">Opt-1: 0 km/h </w:t>
            </w:r>
          </w:p>
          <w:p w:rsidR="00285F0A" w:rsidRDefault="009678CA">
            <w:pPr>
              <w:spacing w:before="60" w:after="60" w:line="260" w:lineRule="auto"/>
              <w:jc w:val="left"/>
              <w:rPr>
                <w:rFonts w:eastAsiaTheme="minorEastAsia"/>
                <w:sz w:val="18"/>
                <w:szCs w:val="18"/>
                <w:lang w:eastAsia="zh-CN"/>
              </w:rPr>
            </w:pPr>
            <w:r>
              <w:rPr>
                <w:rFonts w:eastAsiaTheme="minorEastAsia"/>
                <w:sz w:val="18"/>
                <w:szCs w:val="18"/>
                <w:lang w:eastAsia="zh-CN"/>
              </w:rPr>
              <w:t>Opt-2: 3km/h (only if height=1.5m, optional)</w:t>
            </w:r>
          </w:p>
        </w:tc>
        <w:tc>
          <w:tcPr>
            <w:tcW w:w="0" w:type="auto"/>
          </w:tcPr>
          <w:p w:rsidR="00285F0A" w:rsidRDefault="009678CA">
            <w:pPr>
              <w:spacing w:before="60" w:after="60" w:line="260" w:lineRule="auto"/>
              <w:jc w:val="left"/>
              <w:rPr>
                <w:rFonts w:eastAsiaTheme="minorEastAsia"/>
                <w:sz w:val="18"/>
                <w:szCs w:val="18"/>
                <w:lang w:eastAsia="zh-CN"/>
              </w:rPr>
            </w:pPr>
            <w:r>
              <w:rPr>
                <w:rFonts w:eastAsiaTheme="minorEastAsia"/>
                <w:sz w:val="18"/>
                <w:szCs w:val="18"/>
                <w:lang w:eastAsia="zh-CN"/>
              </w:rPr>
              <w:t xml:space="preserve">Opt-1: 0 km/h </w:t>
            </w:r>
          </w:p>
          <w:p w:rsidR="00285F0A" w:rsidRDefault="009678CA">
            <w:pPr>
              <w:spacing w:before="60" w:after="60" w:line="260" w:lineRule="auto"/>
              <w:jc w:val="left"/>
              <w:rPr>
                <w:rFonts w:eastAsiaTheme="minorEastAsia"/>
                <w:sz w:val="18"/>
                <w:szCs w:val="18"/>
                <w:lang w:eastAsia="zh-CN"/>
              </w:rPr>
            </w:pPr>
            <w:r>
              <w:rPr>
                <w:rFonts w:eastAsiaTheme="minorEastAsia"/>
                <w:sz w:val="18"/>
                <w:szCs w:val="18"/>
                <w:lang w:eastAsia="zh-CN"/>
              </w:rPr>
              <w:t>Opt-2: 3/30/120 km/h (only if height=1.5m, optional)</w:t>
            </w:r>
          </w:p>
        </w:tc>
      </w:tr>
      <w:tr w:rsidR="00285F0A">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location</w:t>
            </w:r>
          </w:p>
        </w:tc>
        <w:tc>
          <w:tcPr>
            <w:tcW w:w="0" w:type="auto"/>
          </w:tcPr>
          <w:p w:rsidR="00285F0A" w:rsidRDefault="009678CA">
            <w:pPr>
              <w:spacing w:before="60" w:after="60" w:line="260" w:lineRule="auto"/>
              <w:jc w:val="left"/>
              <w:rPr>
                <w:rFonts w:eastAsiaTheme="minorEastAsia"/>
                <w:sz w:val="18"/>
                <w:szCs w:val="18"/>
                <w:highlight w:val="yellow"/>
                <w:lang w:eastAsia="zh-CN"/>
              </w:rPr>
            </w:pPr>
            <w:r>
              <w:rPr>
                <w:rFonts w:eastAsiaTheme="minorEastAsia"/>
                <w:sz w:val="18"/>
                <w:szCs w:val="18"/>
                <w:lang w:eastAsia="zh-CN"/>
              </w:rPr>
              <w:t xml:space="preserve">Vertical height: uniformly random in [1.5m, H], where H=1.5 for human detection use case and H=300m for UAV case.  </w:t>
            </w:r>
          </w:p>
          <w:p w:rsidR="00285F0A" w:rsidRDefault="009678CA">
            <w:pPr>
              <w:spacing w:before="60" w:after="60" w:line="260" w:lineRule="auto"/>
              <w:jc w:val="left"/>
              <w:rPr>
                <w:rFonts w:eastAsiaTheme="minorEastAsia"/>
                <w:sz w:val="18"/>
                <w:szCs w:val="18"/>
                <w:highlight w:val="yellow"/>
                <w:lang w:eastAsia="zh-CN"/>
              </w:rPr>
            </w:pPr>
            <w:r>
              <w:rPr>
                <w:rFonts w:eastAsiaTheme="minorEastAsia"/>
                <w:sz w:val="18"/>
                <w:szCs w:val="18"/>
                <w:lang w:eastAsia="zh-CN"/>
              </w:rPr>
              <w:t xml:space="preserve">Horizontal: arbitrary in hexagonal cell. </w:t>
            </w:r>
          </w:p>
        </w:tc>
        <w:tc>
          <w:tcPr>
            <w:tcW w:w="0" w:type="auto"/>
          </w:tcPr>
          <w:p w:rsidR="00285F0A" w:rsidRDefault="009678CA">
            <w:pPr>
              <w:jc w:val="left"/>
              <w:rPr>
                <w:rFonts w:eastAsiaTheme="minorEastAsia"/>
                <w:sz w:val="18"/>
                <w:szCs w:val="18"/>
                <w:lang w:eastAsia="zh-CN"/>
              </w:rPr>
            </w:pPr>
            <w:r>
              <w:rPr>
                <w:rFonts w:eastAsiaTheme="minorEastAsia"/>
                <w:sz w:val="18"/>
                <w:szCs w:val="18"/>
                <w:lang w:eastAsia="zh-CN"/>
              </w:rPr>
              <w:t>Vertical height: 1.5m</w:t>
            </w:r>
          </w:p>
          <w:p w:rsidR="00285F0A" w:rsidRDefault="009678CA">
            <w:pPr>
              <w:jc w:val="left"/>
              <w:rPr>
                <w:rFonts w:eastAsiaTheme="minorEastAsia"/>
                <w:sz w:val="18"/>
                <w:szCs w:val="18"/>
                <w:lang w:eastAsia="zh-CN"/>
              </w:rPr>
            </w:pPr>
            <w:r>
              <w:rPr>
                <w:rFonts w:eastAsiaTheme="minorEastAsia"/>
                <w:sz w:val="18"/>
                <w:szCs w:val="18"/>
                <w:lang w:eastAsia="zh-CN"/>
              </w:rPr>
              <w:t>Horizontal: arbitrary over straight-line</w:t>
            </w:r>
          </w:p>
        </w:tc>
      </w:tr>
      <w:tr w:rsidR="00285F0A">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mobility</w:t>
            </w:r>
          </w:p>
        </w:tc>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0, 3km/h, 160km/h (UAV only)</w:t>
            </w:r>
          </w:p>
        </w:tc>
        <w:tc>
          <w:tcPr>
            <w:tcW w:w="0" w:type="auto"/>
            <w:vAlign w:val="center"/>
          </w:tcPr>
          <w:p w:rsidR="00285F0A" w:rsidRPr="00BF1F59" w:rsidRDefault="009678CA">
            <w:pPr>
              <w:jc w:val="center"/>
              <w:rPr>
                <w:rFonts w:eastAsiaTheme="minorEastAsia"/>
                <w:sz w:val="18"/>
                <w:szCs w:val="18"/>
                <w:lang w:eastAsia="zh-CN"/>
              </w:rPr>
            </w:pPr>
            <w:r w:rsidRPr="00BF1F59">
              <w:rPr>
                <w:rFonts w:eastAsiaTheme="minorEastAsia"/>
                <w:sz w:val="18"/>
                <w:szCs w:val="18"/>
                <w:lang w:eastAsia="zh-CN"/>
              </w:rPr>
              <w:t xml:space="preserve">0, 30km/h, </w:t>
            </w:r>
            <w:bookmarkStart w:id="0" w:name="_GoBack"/>
            <w:bookmarkEnd w:id="0"/>
            <w:r w:rsidRPr="00BF1F59">
              <w:rPr>
                <w:rFonts w:eastAsiaTheme="minorEastAsia"/>
                <w:sz w:val="18"/>
                <w:szCs w:val="18"/>
                <w:lang w:eastAsia="zh-CN"/>
              </w:rPr>
              <w:t>120km/h</w:t>
            </w:r>
          </w:p>
        </w:tc>
      </w:tr>
      <w:tr w:rsidR="00285F0A">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Minimum SE-ST distance (2D)</w:t>
            </w:r>
          </w:p>
        </w:tc>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10m</w:t>
            </w:r>
          </w:p>
        </w:tc>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10m</w:t>
            </w:r>
          </w:p>
        </w:tc>
      </w:tr>
      <w:tr w:rsidR="00285F0A">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 xml:space="preserve">SE-ST </w:t>
            </w:r>
            <w:r>
              <w:rPr>
                <w:rFonts w:eastAsiaTheme="minorEastAsia" w:hint="eastAsia"/>
                <w:sz w:val="18"/>
                <w:szCs w:val="18"/>
                <w:lang w:eastAsia="zh-CN"/>
              </w:rPr>
              <w:t>L</w:t>
            </w:r>
            <w:r>
              <w:rPr>
                <w:rFonts w:eastAsiaTheme="minorEastAsia"/>
                <w:sz w:val="18"/>
                <w:szCs w:val="18"/>
                <w:lang w:eastAsia="zh-CN"/>
              </w:rPr>
              <w:t>OS/NLOS</w:t>
            </w:r>
          </w:p>
        </w:tc>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LOS (prioritized), NLOS</w:t>
            </w:r>
          </w:p>
        </w:tc>
        <w:tc>
          <w:tcPr>
            <w:tcW w:w="0" w:type="auto"/>
            <w:vAlign w:val="center"/>
          </w:tcPr>
          <w:p w:rsidR="00285F0A" w:rsidRDefault="009678CA">
            <w:pPr>
              <w:spacing w:before="60" w:after="60" w:line="260" w:lineRule="auto"/>
              <w:jc w:val="center"/>
              <w:rPr>
                <w:rFonts w:eastAsiaTheme="minorEastAsia"/>
                <w:sz w:val="18"/>
                <w:szCs w:val="18"/>
                <w:lang w:eastAsia="zh-CN"/>
              </w:rPr>
            </w:pPr>
            <w:r>
              <w:rPr>
                <w:rFonts w:eastAsiaTheme="minorEastAsia"/>
                <w:sz w:val="18"/>
                <w:szCs w:val="18"/>
                <w:lang w:eastAsia="zh-CN"/>
              </w:rPr>
              <w:t>LOS (prioritized), NLOS</w:t>
            </w:r>
          </w:p>
        </w:tc>
      </w:tr>
    </w:tbl>
    <w:p w:rsidR="00285F0A" w:rsidRDefault="009678CA" w:rsidP="00D46FBA">
      <w:pPr>
        <w:spacing w:before="240"/>
        <w:rPr>
          <w:rFonts w:eastAsiaTheme="minorEastAsia"/>
          <w:b/>
          <w:i/>
          <w:lang w:eastAsia="zh-CN"/>
        </w:rPr>
      </w:pPr>
      <w:r>
        <w:rPr>
          <w:rFonts w:eastAsiaTheme="minorEastAsia"/>
          <w:b/>
          <w:i/>
          <w:lang w:eastAsia="zh-CN"/>
        </w:rPr>
        <w:t>Proposal 2: RAN1 takes Table 2-1 and Table 3-1 as starting point for discussion of ISAC deployment scenarios.</w:t>
      </w:r>
    </w:p>
    <w:p w:rsidR="00285F0A" w:rsidRDefault="009678CA">
      <w:pPr>
        <w:numPr>
          <w:ilvl w:val="0"/>
          <w:numId w:val="4"/>
        </w:numPr>
        <w:tabs>
          <w:tab w:val="clear" w:pos="420"/>
          <w:tab w:val="left" w:pos="880"/>
        </w:tabs>
        <w:ind w:left="880"/>
        <w:rPr>
          <w:rFonts w:eastAsiaTheme="minorEastAsia"/>
          <w:b/>
          <w:i/>
          <w:lang w:eastAsia="zh-CN"/>
        </w:rPr>
      </w:pPr>
      <w:r>
        <w:rPr>
          <w:rFonts w:eastAsiaTheme="minorEastAsia"/>
          <w:b/>
          <w:i/>
          <w:lang w:eastAsia="zh-CN"/>
        </w:rPr>
        <w:t>Use “sensing entity” and “sensing target”</w:t>
      </w:r>
      <w:r w:rsidR="00BF1F59">
        <w:rPr>
          <w:rFonts w:eastAsiaTheme="minorEastAsia"/>
          <w:b/>
          <w:i/>
          <w:lang w:eastAsia="zh-CN"/>
        </w:rPr>
        <w:t xml:space="preserve">, instead of UE/TRP/Tx/Rx, </w:t>
      </w:r>
      <w:r>
        <w:rPr>
          <w:rFonts w:eastAsiaTheme="minorEastAsia"/>
          <w:b/>
          <w:i/>
          <w:lang w:eastAsia="zh-CN"/>
        </w:rPr>
        <w:t>in description of sensing deployment scenarios.</w:t>
      </w:r>
    </w:p>
    <w:p w:rsidR="00285F0A" w:rsidRDefault="009678CA">
      <w:pPr>
        <w:rPr>
          <w:rFonts w:eastAsiaTheme="minorEastAsia"/>
          <w:lang w:eastAsia="zh-CN"/>
        </w:rPr>
      </w:pPr>
      <w:r>
        <w:rPr>
          <w:rFonts w:eastAsiaTheme="minorEastAsia"/>
          <w:bCs/>
          <w:iCs/>
          <w:lang w:eastAsia="zh-CN"/>
        </w:rPr>
        <w:t>In Table 2-1 and Table 3-1, the channel condition between sensing entity (Tx/Rx) and sensing target is modeled as LOS as prioritized over NLOS. This is because the sensing modeling relies heavily on the effective RCS size of the sensing target. However, the effective RCS size in the radar theory assumes LOS condition. It could be erroneous to apply RCS size ob</w:t>
      </w:r>
      <w:r w:rsidR="00C73D47">
        <w:rPr>
          <w:rFonts w:eastAsiaTheme="minorEastAsia"/>
          <w:bCs/>
          <w:iCs/>
          <w:lang w:eastAsia="zh-CN"/>
        </w:rPr>
        <w:t>tained in LOS condition to NLOS</w:t>
      </w:r>
      <w:r>
        <w:rPr>
          <w:rFonts w:eastAsiaTheme="minorEastAsia"/>
          <w:bCs/>
          <w:iCs/>
          <w:lang w:eastAsia="zh-CN"/>
        </w:rPr>
        <w:t xml:space="preserve">, </w:t>
      </w:r>
      <w:r w:rsidR="00C73D47">
        <w:rPr>
          <w:rFonts w:eastAsiaTheme="minorEastAsia"/>
          <w:bCs/>
          <w:iCs/>
          <w:lang w:eastAsia="zh-CN"/>
        </w:rPr>
        <w:t xml:space="preserve">and meanwhile </w:t>
      </w:r>
      <w:r>
        <w:rPr>
          <w:rFonts w:eastAsiaTheme="minorEastAsia"/>
          <w:bCs/>
          <w:iCs/>
          <w:lang w:eastAsia="zh-CN"/>
        </w:rPr>
        <w:t xml:space="preserve">it could be time/effort consuming to derive/measure/validate RCS size specifically under NLOS condition.   </w:t>
      </w:r>
    </w:p>
    <w:p w:rsidR="00285F0A" w:rsidRDefault="009678CA">
      <w:pPr>
        <w:rPr>
          <w:rFonts w:eastAsiaTheme="minorEastAsia"/>
          <w:b/>
          <w:i/>
          <w:lang w:eastAsia="zh-CN"/>
        </w:rPr>
      </w:pPr>
      <w:r>
        <w:rPr>
          <w:rFonts w:eastAsiaTheme="minorEastAsia"/>
          <w:b/>
          <w:i/>
          <w:lang w:eastAsia="zh-CN"/>
        </w:rPr>
        <w:t xml:space="preserve">Proposal 3: RAN1 prioritizes LOS condition over NLOS for </w:t>
      </w:r>
      <w:r w:rsidR="00C73D47">
        <w:rPr>
          <w:rFonts w:eastAsiaTheme="minorEastAsia"/>
          <w:b/>
          <w:i/>
          <w:lang w:eastAsia="zh-CN"/>
        </w:rPr>
        <w:t>the</w:t>
      </w:r>
      <w:r>
        <w:rPr>
          <w:rFonts w:eastAsiaTheme="minorEastAsia"/>
          <w:b/>
          <w:i/>
          <w:lang w:eastAsia="zh-CN"/>
        </w:rPr>
        <w:t xml:space="preserve"> link </w:t>
      </w:r>
      <w:r w:rsidR="00C73D47">
        <w:rPr>
          <w:rFonts w:eastAsiaTheme="minorEastAsia"/>
          <w:b/>
          <w:i/>
          <w:lang w:eastAsia="zh-CN"/>
        </w:rPr>
        <w:t>between sensing entity (Tx/Rx) and sensing target</w:t>
      </w:r>
      <w:r>
        <w:rPr>
          <w:rFonts w:eastAsiaTheme="minorEastAsia"/>
          <w:b/>
          <w:i/>
          <w:lang w:eastAsia="zh-CN"/>
        </w:rPr>
        <w:t xml:space="preserve">. </w:t>
      </w:r>
    </w:p>
    <w:p w:rsidR="00285F0A" w:rsidRDefault="009678CA">
      <w:pPr>
        <w:pStyle w:val="Heading1"/>
        <w:rPr>
          <w:rFonts w:eastAsiaTheme="minorEastAsia"/>
          <w:lang w:eastAsia="zh-CN"/>
        </w:rPr>
      </w:pPr>
      <w:r>
        <w:rPr>
          <w:rFonts w:eastAsiaTheme="minorEastAsia" w:hint="eastAsia"/>
          <w:lang w:eastAsia="zh-CN"/>
        </w:rPr>
        <w:t>C</w:t>
      </w:r>
      <w:r>
        <w:rPr>
          <w:rFonts w:eastAsiaTheme="minorEastAsia"/>
          <w:lang w:eastAsia="zh-CN"/>
        </w:rPr>
        <w:t xml:space="preserve">onclusion </w:t>
      </w:r>
    </w:p>
    <w:p w:rsidR="00CC4E3C" w:rsidRDefault="00CC4E3C" w:rsidP="00CC4E3C">
      <w:pPr>
        <w:spacing w:before="240"/>
        <w:rPr>
          <w:rFonts w:eastAsiaTheme="minorEastAsia"/>
          <w:lang w:eastAsia="zh-CN"/>
        </w:rPr>
      </w:pPr>
      <w:r>
        <w:rPr>
          <w:rFonts w:eastAsiaTheme="minorEastAsia"/>
          <w:b/>
          <w:i/>
          <w:lang w:eastAsia="zh-CN"/>
        </w:rPr>
        <w:t>Observation 1: A fairly complete study over five example use cases in SID leads to a need of considering all the indoor scenarios (indoor office, INF) and outdoor scenarios (UMi,UMa,RMa).</w:t>
      </w:r>
    </w:p>
    <w:p w:rsidR="00CC4E3C" w:rsidRDefault="00CC4E3C" w:rsidP="00CC4E3C">
      <w:pPr>
        <w:rPr>
          <w:rFonts w:eastAsiaTheme="minorEastAsia"/>
          <w:b/>
          <w:bCs/>
          <w:i/>
          <w:iCs/>
          <w:lang w:eastAsia="zh-CN"/>
        </w:rPr>
      </w:pPr>
      <w:r>
        <w:rPr>
          <w:rFonts w:eastAsiaTheme="minorEastAsia"/>
          <w:b/>
          <w:bCs/>
          <w:i/>
          <w:iCs/>
          <w:lang w:eastAsia="zh-CN"/>
        </w:rPr>
        <w:t>Proposal 1: Besides mono-static sensing and bi-static sensing, multi-static sensing mode is also supported in Rel-19 ISAC channel modeling.</w:t>
      </w:r>
    </w:p>
    <w:p w:rsidR="00CC4E3C" w:rsidRDefault="00CC4E3C" w:rsidP="00CC4E3C">
      <w:pPr>
        <w:numPr>
          <w:ilvl w:val="0"/>
          <w:numId w:val="3"/>
        </w:numPr>
        <w:tabs>
          <w:tab w:val="clear" w:pos="420"/>
          <w:tab w:val="left" w:pos="880"/>
        </w:tabs>
        <w:ind w:left="880"/>
        <w:rPr>
          <w:rFonts w:eastAsiaTheme="minorEastAsia"/>
          <w:lang w:eastAsia="zh-CN"/>
        </w:rPr>
      </w:pPr>
      <w:r>
        <w:rPr>
          <w:rFonts w:eastAsiaTheme="minorEastAsia"/>
          <w:b/>
          <w:bCs/>
          <w:i/>
          <w:iCs/>
          <w:lang w:eastAsia="zh-CN"/>
        </w:rPr>
        <w:lastRenderedPageBreak/>
        <w:t xml:space="preserve">Support of multi-static mode is mostly implemented in the support of bi-static mode. </w:t>
      </w:r>
      <w:r>
        <w:rPr>
          <w:rFonts w:eastAsiaTheme="minorEastAsia"/>
          <w:lang w:eastAsia="zh-CN"/>
        </w:rPr>
        <w:t xml:space="preserve">        </w:t>
      </w:r>
    </w:p>
    <w:p w:rsidR="00CC4E3C" w:rsidRDefault="00CC4E3C" w:rsidP="00CC4E3C">
      <w:pPr>
        <w:rPr>
          <w:rFonts w:eastAsiaTheme="minorEastAsia"/>
          <w:b/>
          <w:i/>
          <w:lang w:eastAsia="zh-CN"/>
        </w:rPr>
      </w:pPr>
      <w:r>
        <w:rPr>
          <w:rFonts w:eastAsiaTheme="minorEastAsia"/>
          <w:b/>
          <w:i/>
          <w:lang w:eastAsia="zh-CN"/>
        </w:rPr>
        <w:t>Proposal 2: RAN1 takes Table 2-1 and Table 3-1 in this contribution as starting point for discussion of ISAC deployment scenarios.</w:t>
      </w:r>
    </w:p>
    <w:p w:rsidR="00CC4E3C" w:rsidRDefault="00CC4E3C" w:rsidP="00CC4E3C">
      <w:pPr>
        <w:numPr>
          <w:ilvl w:val="0"/>
          <w:numId w:val="4"/>
        </w:numPr>
        <w:tabs>
          <w:tab w:val="clear" w:pos="420"/>
          <w:tab w:val="left" w:pos="880"/>
        </w:tabs>
        <w:ind w:left="880"/>
        <w:rPr>
          <w:rFonts w:eastAsiaTheme="minorEastAsia"/>
          <w:b/>
          <w:i/>
          <w:lang w:eastAsia="zh-CN"/>
        </w:rPr>
      </w:pPr>
      <w:r>
        <w:rPr>
          <w:rFonts w:eastAsiaTheme="minorEastAsia"/>
          <w:b/>
          <w:i/>
          <w:lang w:eastAsia="zh-CN"/>
        </w:rPr>
        <w:t>Use “sensing entity” and “sensing target”, instead of UE/TRP/Tx/Rx, in description of sensing deployment scenarios.</w:t>
      </w:r>
    </w:p>
    <w:p w:rsidR="00CC4E3C" w:rsidRPr="00CC4E3C" w:rsidRDefault="00CC4E3C" w:rsidP="00CC4E3C">
      <w:pPr>
        <w:rPr>
          <w:rFonts w:eastAsiaTheme="minorEastAsia"/>
          <w:b/>
          <w:i/>
          <w:lang w:eastAsia="zh-CN"/>
        </w:rPr>
      </w:pPr>
      <w:r w:rsidRPr="00CC4E3C">
        <w:rPr>
          <w:rFonts w:eastAsiaTheme="minorEastAsia"/>
          <w:b/>
          <w:i/>
          <w:lang w:eastAsia="zh-CN"/>
        </w:rPr>
        <w:t xml:space="preserve">Proposal 3: RAN1 prioritizes LOS condition over NLOS for the link between sensing entity (Tx/Rx) and sensing target. </w:t>
      </w:r>
    </w:p>
    <w:p w:rsidR="00285F0A" w:rsidRDefault="009678CA">
      <w:pPr>
        <w:pStyle w:val="Heading1"/>
        <w:rPr>
          <w:rFonts w:eastAsiaTheme="minorEastAsia"/>
          <w:lang w:eastAsia="zh-CN"/>
        </w:rPr>
      </w:pPr>
      <w:r>
        <w:rPr>
          <w:rFonts w:eastAsiaTheme="minorEastAsia" w:hint="eastAsia"/>
          <w:lang w:eastAsia="zh-CN"/>
        </w:rPr>
        <w:t>R</w:t>
      </w:r>
      <w:r>
        <w:rPr>
          <w:rFonts w:eastAsiaTheme="minorEastAsia"/>
          <w:lang w:eastAsia="zh-CN"/>
        </w:rPr>
        <w:t xml:space="preserve">eference </w:t>
      </w:r>
    </w:p>
    <w:p w:rsidR="00285F0A" w:rsidRDefault="009678CA">
      <w:pPr>
        <w:numPr>
          <w:ilvl w:val="0"/>
          <w:numId w:val="5"/>
        </w:numPr>
        <w:rPr>
          <w:rFonts w:eastAsiaTheme="minorEastAsia"/>
          <w:szCs w:val="22"/>
          <w:lang w:eastAsia="zh-CN"/>
        </w:rPr>
      </w:pPr>
      <w:bookmarkStart w:id="1" w:name="_Ref32749"/>
      <w:r>
        <w:rPr>
          <w:rFonts w:eastAsiaTheme="minorEastAsia"/>
          <w:szCs w:val="22"/>
          <w:lang w:eastAsia="zh-CN"/>
        </w:rPr>
        <w:t>RP-234069 New SID: Study on channel modelling for Integrated Sensing And Communication (ISAC) for NR</w:t>
      </w:r>
      <w:bookmarkEnd w:id="1"/>
    </w:p>
    <w:p w:rsidR="00285F0A" w:rsidRDefault="009678CA">
      <w:pPr>
        <w:numPr>
          <w:ilvl w:val="0"/>
          <w:numId w:val="5"/>
        </w:numPr>
        <w:rPr>
          <w:rFonts w:eastAsiaTheme="minorEastAsia"/>
          <w:szCs w:val="22"/>
          <w:lang w:val="en-GB" w:eastAsia="zh-CN"/>
        </w:rPr>
      </w:pPr>
      <w:r>
        <w:rPr>
          <w:rFonts w:eastAsiaTheme="minorEastAsia"/>
          <w:szCs w:val="22"/>
          <w:lang w:eastAsia="zh-CN"/>
        </w:rPr>
        <w:t>TR 38.901 Study on channel model for frequencies from 0.5 to 100 GHz</w:t>
      </w:r>
    </w:p>
    <w:p w:rsidR="00285F0A" w:rsidRDefault="009678CA">
      <w:pPr>
        <w:numPr>
          <w:ilvl w:val="0"/>
          <w:numId w:val="5"/>
        </w:numPr>
        <w:rPr>
          <w:rFonts w:eastAsiaTheme="minorEastAsia"/>
          <w:szCs w:val="22"/>
          <w:lang w:eastAsia="zh-CN"/>
        </w:rPr>
      </w:pPr>
      <w:r>
        <w:rPr>
          <w:szCs w:val="22"/>
        </w:rPr>
        <w:t>TR 36.777 Study on Enhanced LTE Support for Aerial Vehicles</w:t>
      </w:r>
    </w:p>
    <w:p w:rsidR="00285F0A" w:rsidRDefault="009678CA">
      <w:pPr>
        <w:numPr>
          <w:ilvl w:val="0"/>
          <w:numId w:val="5"/>
        </w:numPr>
        <w:rPr>
          <w:rFonts w:eastAsiaTheme="minorEastAsia"/>
          <w:lang w:eastAsia="zh-CN"/>
        </w:rPr>
      </w:pPr>
      <w:r>
        <w:rPr>
          <w:rFonts w:eastAsiaTheme="minorEastAsia"/>
          <w:szCs w:val="22"/>
          <w:lang w:eastAsia="zh-CN"/>
        </w:rPr>
        <w:t>TR 37.885 Study on evaluation methodology of new Vehicle-to-Everything (V2X) use cases for LTE and NR</w:t>
      </w:r>
    </w:p>
    <w:sectPr w:rsidR="00285F0A" w:rsidSect="00285F0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F59" w:rsidRDefault="00BF1F59">
      <w:pPr>
        <w:spacing w:line="240" w:lineRule="auto"/>
      </w:pPr>
      <w:r>
        <w:separator/>
      </w:r>
    </w:p>
  </w:endnote>
  <w:endnote w:type="continuationSeparator" w:id="0">
    <w:p w:rsidR="00BF1F59" w:rsidRDefault="00BF1F5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default"/>
    <w:sig w:usb0="00000000" w:usb1="00000000" w:usb2="00000009" w:usb3="00000000" w:csb0="2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F59" w:rsidRDefault="00BF1F59">
    <w:pPr>
      <w:pStyle w:val="Footer"/>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mso-width-relative:page;mso-height-relative:page"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" filled="f" stroked="f" strokeweight=".5pt">
          <v:textbox style="mso-fit-shape-to-text:t" inset="0,0,0,0">
            <w:txbxContent>
              <w:p w:rsidR="00BF1F59" w:rsidRDefault="00BF1F59">
                <w:pPr>
                  <w:pStyle w:val="Footer"/>
                </w:pPr>
                <w:fldSimple w:instr=" PAGE  \* MERGEFORMAT ">
                  <w:r w:rsidR="00C32258">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F59" w:rsidRDefault="00BF1F59">
      <w:pPr>
        <w:spacing w:after="0"/>
      </w:pPr>
      <w:r>
        <w:separator/>
      </w:r>
    </w:p>
  </w:footnote>
  <w:footnote w:type="continuationSeparator" w:id="0">
    <w:p w:rsidR="00BF1F59" w:rsidRDefault="00BF1F5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nsid w:val="0A9E1042"/>
    <w:multiLevelType w:val="multilevel"/>
    <w:tmpl w:val="0A9E10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D4356A7"/>
    <w:multiLevelType w:val="multilevel"/>
    <w:tmpl w:val="1D4356A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4A4677CA"/>
    <w:multiLevelType w:val="singleLevel"/>
    <w:tmpl w:val="4A4677CA"/>
    <w:lvl w:ilvl="0">
      <w:start w:val="1"/>
      <w:numFmt w:val="decimal"/>
      <w:suff w:val="space"/>
      <w:lvlText w:val="[%1]"/>
      <w:lvlJc w:val="left"/>
    </w:lvl>
  </w:abstractNum>
  <w:abstractNum w:abstractNumId="4">
    <w:nsid w:val="7C93713E"/>
    <w:multiLevelType w:val="singleLevel"/>
    <w:tmpl w:val="7C93713E"/>
    <w:lvl w:ilvl="0">
      <w:start w:val="1"/>
      <w:numFmt w:val="bullet"/>
      <w:lvlText w:val=""/>
      <w:lvlJc w:val="left"/>
      <w:pPr>
        <w:tabs>
          <w:tab w:val="left" w:pos="420"/>
        </w:tabs>
        <w:ind w:left="420" w:hanging="42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686F"/>
    <w:rsid w:val="AFEF62CF"/>
    <w:rsid w:val="BEBDA1D5"/>
    <w:rsid w:val="D7925FE1"/>
    <w:rsid w:val="DBFB461E"/>
    <w:rsid w:val="DFF7A8AB"/>
    <w:rsid w:val="E1DF539F"/>
    <w:rsid w:val="E8EFC86A"/>
    <w:rsid w:val="EBCD3F8B"/>
    <w:rsid w:val="EFFF2307"/>
    <w:rsid w:val="F96F8BEE"/>
    <w:rsid w:val="FA56797C"/>
    <w:rsid w:val="FBC720EB"/>
    <w:rsid w:val="FDBDB77E"/>
    <w:rsid w:val="FDFB89A7"/>
    <w:rsid w:val="000204AD"/>
    <w:rsid w:val="00043AD3"/>
    <w:rsid w:val="001A030D"/>
    <w:rsid w:val="00241740"/>
    <w:rsid w:val="00285F0A"/>
    <w:rsid w:val="00294F76"/>
    <w:rsid w:val="003268D0"/>
    <w:rsid w:val="003C075A"/>
    <w:rsid w:val="00472D28"/>
    <w:rsid w:val="004731AF"/>
    <w:rsid w:val="004A6C43"/>
    <w:rsid w:val="004B05E1"/>
    <w:rsid w:val="004B0889"/>
    <w:rsid w:val="004C2C69"/>
    <w:rsid w:val="005D1B6A"/>
    <w:rsid w:val="006F6A2F"/>
    <w:rsid w:val="00775CEF"/>
    <w:rsid w:val="00823B7B"/>
    <w:rsid w:val="009678CA"/>
    <w:rsid w:val="00A35EC7"/>
    <w:rsid w:val="00A67885"/>
    <w:rsid w:val="00A70190"/>
    <w:rsid w:val="00B853A7"/>
    <w:rsid w:val="00BF1F59"/>
    <w:rsid w:val="00C32258"/>
    <w:rsid w:val="00C73D47"/>
    <w:rsid w:val="00CC4E3C"/>
    <w:rsid w:val="00D46FBA"/>
    <w:rsid w:val="00E26BDD"/>
    <w:rsid w:val="00E55A81"/>
    <w:rsid w:val="00E72938"/>
    <w:rsid w:val="00E87C45"/>
    <w:rsid w:val="00EA7AE1"/>
    <w:rsid w:val="00EC20C6"/>
    <w:rsid w:val="00F006F5"/>
    <w:rsid w:val="00F3686F"/>
    <w:rsid w:val="044009FA"/>
    <w:rsid w:val="0EC42E9D"/>
    <w:rsid w:val="132536A6"/>
    <w:rsid w:val="16176C4F"/>
    <w:rsid w:val="1D927C27"/>
    <w:rsid w:val="27E20788"/>
    <w:rsid w:val="27F71915"/>
    <w:rsid w:val="29B0511E"/>
    <w:rsid w:val="2D953282"/>
    <w:rsid w:val="37B66514"/>
    <w:rsid w:val="3A61000C"/>
    <w:rsid w:val="3B6B2679"/>
    <w:rsid w:val="3FFE01F2"/>
    <w:rsid w:val="411D3636"/>
    <w:rsid w:val="4D6CDB9E"/>
    <w:rsid w:val="4F3F421D"/>
    <w:rsid w:val="507B1E75"/>
    <w:rsid w:val="5D5578CC"/>
    <w:rsid w:val="5EEF8847"/>
    <w:rsid w:val="64041289"/>
    <w:rsid w:val="6FBADD88"/>
    <w:rsid w:val="73FFD1F0"/>
    <w:rsid w:val="75690C84"/>
    <w:rsid w:val="76BFAA7B"/>
    <w:rsid w:val="77BF2EE8"/>
    <w:rsid w:val="78215EC4"/>
    <w:rsid w:val="7C7F3757"/>
    <w:rsid w:val="7DB8F266"/>
    <w:rsid w:val="7DDD09A5"/>
    <w:rsid w:val="7DE7894D"/>
    <w:rsid w:val="7F7FDA21"/>
    <w:rsid w:val="7FE73FD2"/>
    <w:rsid w:val="7FE77C02"/>
    <w:rsid w:val="7FFF1F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F0A"/>
    <w:pPr>
      <w:spacing w:after="120" w:line="276" w:lineRule="auto"/>
      <w:jc w:val="both"/>
    </w:pPr>
    <w:rPr>
      <w:rFonts w:ascii="Times New Roman" w:eastAsia="Times New Roman" w:hAnsi="Times New Roman" w:cs="Times New Roman"/>
      <w:sz w:val="22"/>
      <w:szCs w:val="24"/>
      <w:lang w:eastAsia="en-US"/>
    </w:rPr>
  </w:style>
  <w:style w:type="paragraph" w:styleId="Heading1">
    <w:name w:val="heading 1"/>
    <w:basedOn w:val="Normal"/>
    <w:next w:val="Normal"/>
    <w:link w:val="Heading1Char"/>
    <w:uiPriority w:val="9"/>
    <w:qFormat/>
    <w:rsid w:val="00285F0A"/>
    <w:pPr>
      <w:keepNext/>
      <w:keepLines/>
      <w:numPr>
        <w:numId w:val="1"/>
      </w:numPr>
      <w:ind w:left="431" w:hanging="431"/>
      <w:outlineLvl w:val="0"/>
    </w:pPr>
    <w:rPr>
      <w:b/>
      <w:bCs/>
      <w:kern w:val="44"/>
      <w:sz w:val="28"/>
      <w:szCs w:val="44"/>
    </w:rPr>
  </w:style>
  <w:style w:type="paragraph" w:styleId="Heading2">
    <w:name w:val="heading 2"/>
    <w:basedOn w:val="Normal"/>
    <w:next w:val="Normal"/>
    <w:link w:val="Heading2Char"/>
    <w:uiPriority w:val="9"/>
    <w:unhideWhenUsed/>
    <w:qFormat/>
    <w:rsid w:val="00285F0A"/>
    <w:pPr>
      <w:keepNext/>
      <w:keepLines/>
      <w:numPr>
        <w:ilvl w:val="1"/>
        <w:numId w:val="1"/>
      </w:numPr>
      <w:ind w:left="578" w:hanging="578"/>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285F0A"/>
    <w:pPr>
      <w:keepNext/>
      <w:keepLines/>
      <w:numPr>
        <w:ilvl w:val="2"/>
        <w:numId w:val="1"/>
      </w:numPr>
      <w:outlineLvl w:val="2"/>
    </w:pPr>
    <w:rPr>
      <w:b/>
      <w:bCs/>
      <w:sz w:val="21"/>
      <w:szCs w:val="32"/>
    </w:rPr>
  </w:style>
  <w:style w:type="paragraph" w:styleId="Heading4">
    <w:name w:val="heading 4"/>
    <w:basedOn w:val="Normal"/>
    <w:next w:val="Normal"/>
    <w:link w:val="Heading4Char"/>
    <w:uiPriority w:val="9"/>
    <w:semiHidden/>
    <w:unhideWhenUsed/>
    <w:qFormat/>
    <w:rsid w:val="00285F0A"/>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85F0A"/>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285F0A"/>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285F0A"/>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285F0A"/>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285F0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85F0A"/>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sid w:val="00285F0A"/>
    <w:rPr>
      <w:sz w:val="16"/>
      <w:szCs w:val="16"/>
    </w:rPr>
  </w:style>
  <w:style w:type="paragraph" w:styleId="CommentText">
    <w:name w:val="annotation text"/>
    <w:basedOn w:val="Normal"/>
    <w:uiPriority w:val="99"/>
    <w:semiHidden/>
    <w:unhideWhenUsed/>
    <w:qFormat/>
    <w:rsid w:val="00285F0A"/>
    <w:pPr>
      <w:jc w:val="left"/>
    </w:pPr>
  </w:style>
  <w:style w:type="paragraph" w:styleId="DocumentMap">
    <w:name w:val="Document Map"/>
    <w:basedOn w:val="Normal"/>
    <w:link w:val="DocumentMapChar"/>
    <w:uiPriority w:val="99"/>
    <w:semiHidden/>
    <w:unhideWhenUsed/>
    <w:qFormat/>
    <w:rsid w:val="00285F0A"/>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285F0A"/>
    <w:pPr>
      <w:tabs>
        <w:tab w:val="center" w:pos="4153"/>
        <w:tab w:val="right" w:pos="8306"/>
      </w:tabs>
      <w:snapToGrid w:val="0"/>
      <w:spacing w:line="240" w:lineRule="auto"/>
      <w:jc w:val="left"/>
    </w:pPr>
    <w:rPr>
      <w:sz w:val="18"/>
      <w:szCs w:val="18"/>
    </w:rPr>
  </w:style>
  <w:style w:type="paragraph" w:styleId="Header">
    <w:name w:val="header"/>
    <w:basedOn w:val="Normal"/>
    <w:link w:val="HeaderChar"/>
    <w:qFormat/>
    <w:rsid w:val="00285F0A"/>
    <w:pPr>
      <w:tabs>
        <w:tab w:val="center" w:pos="4536"/>
        <w:tab w:val="right" w:pos="9072"/>
      </w:tabs>
      <w:spacing w:after="0"/>
    </w:pPr>
    <w:rPr>
      <w:rFonts w:ascii="Arial" w:eastAsia="MS Mincho" w:hAnsi="Arial"/>
      <w:b/>
    </w:rPr>
  </w:style>
  <w:style w:type="table" w:styleId="TableGrid">
    <w:name w:val="Table Grid"/>
    <w:basedOn w:val="TableNormal"/>
    <w:uiPriority w:val="39"/>
    <w:qFormat/>
    <w:rsid w:val="00285F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qFormat/>
    <w:rsid w:val="00285F0A"/>
    <w:rPr>
      <w:rFonts w:ascii="Arial" w:eastAsia="MS Mincho" w:hAnsi="Arial" w:cs="Times New Roman"/>
      <w:b/>
      <w:kern w:val="0"/>
      <w:sz w:val="22"/>
      <w:szCs w:val="24"/>
      <w:lang w:eastAsia="en-US"/>
    </w:rPr>
  </w:style>
  <w:style w:type="paragraph" w:styleId="ListParagraph">
    <w:name w:val="List Paragraph"/>
    <w:basedOn w:val="Normal"/>
    <w:link w:val="ListParagraphChar"/>
    <w:uiPriority w:val="34"/>
    <w:qFormat/>
    <w:rsid w:val="00285F0A"/>
    <w:pPr>
      <w:ind w:firstLineChars="200" w:firstLine="420"/>
    </w:pPr>
  </w:style>
  <w:style w:type="character" w:customStyle="1" w:styleId="Heading1Char">
    <w:name w:val="Heading 1 Char"/>
    <w:basedOn w:val="DefaultParagraphFont"/>
    <w:link w:val="Heading1"/>
    <w:uiPriority w:val="9"/>
    <w:qFormat/>
    <w:rsid w:val="00285F0A"/>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285F0A"/>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285F0A"/>
    <w:rPr>
      <w:rFonts w:ascii="Times New Roman" w:eastAsia="Times New Roman" w:hAnsi="Times New Roman" w:cs="Times New Roman"/>
      <w:b/>
      <w:bCs/>
      <w:kern w:val="0"/>
      <w:szCs w:val="32"/>
      <w:lang w:eastAsia="en-US"/>
    </w:rPr>
  </w:style>
  <w:style w:type="character" w:customStyle="1" w:styleId="Heading4Char">
    <w:name w:val="Heading 4 Char"/>
    <w:basedOn w:val="DefaultParagraphFont"/>
    <w:link w:val="Heading4"/>
    <w:uiPriority w:val="9"/>
    <w:semiHidden/>
    <w:qFormat/>
    <w:rsid w:val="00285F0A"/>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285F0A"/>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285F0A"/>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285F0A"/>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285F0A"/>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285F0A"/>
    <w:rPr>
      <w:rFonts w:asciiTheme="majorHAnsi" w:eastAsiaTheme="majorEastAsia" w:hAnsiTheme="majorHAnsi" w:cstheme="majorBidi"/>
      <w:kern w:val="0"/>
      <w:szCs w:val="21"/>
      <w:lang w:eastAsia="en-US"/>
    </w:rPr>
  </w:style>
  <w:style w:type="character" w:customStyle="1" w:styleId="ListParagraphChar">
    <w:name w:val="List Paragraph Char"/>
    <w:link w:val="ListParagraph"/>
    <w:uiPriority w:val="34"/>
    <w:qFormat/>
    <w:locked/>
    <w:rsid w:val="00285F0A"/>
    <w:rPr>
      <w:rFonts w:ascii="Times New Roman" w:eastAsia="Times New Roman" w:hAnsi="Times New Roman" w:cs="Times New Roman"/>
      <w:kern w:val="0"/>
      <w:sz w:val="22"/>
      <w:szCs w:val="24"/>
      <w:lang w:eastAsia="en-US"/>
    </w:rPr>
  </w:style>
  <w:style w:type="character" w:customStyle="1" w:styleId="FooterChar">
    <w:name w:val="Footer Char"/>
    <w:basedOn w:val="DefaultParagraphFont"/>
    <w:link w:val="Footer"/>
    <w:uiPriority w:val="99"/>
    <w:qFormat/>
    <w:rsid w:val="00285F0A"/>
    <w:rPr>
      <w:rFonts w:ascii="Times New Roman" w:eastAsia="Times New Roman" w:hAnsi="Times New Roman" w:cs="Times New Roman"/>
      <w:kern w:val="0"/>
      <w:sz w:val="18"/>
      <w:szCs w:val="18"/>
      <w:lang w:eastAsia="en-US"/>
    </w:rPr>
  </w:style>
  <w:style w:type="character" w:customStyle="1" w:styleId="DocumentMapChar">
    <w:name w:val="Document Map Char"/>
    <w:basedOn w:val="DefaultParagraphFont"/>
    <w:link w:val="DocumentMap"/>
    <w:uiPriority w:val="99"/>
    <w:semiHidden/>
    <w:qFormat/>
    <w:rsid w:val="00285F0A"/>
    <w:rPr>
      <w:rFonts w:ascii="Tahoma" w:eastAsia="Times New Roman" w:hAnsi="Tahoma" w:cs="Tahoma"/>
      <w:sz w:val="16"/>
      <w:szCs w:val="16"/>
      <w:lang w:eastAsia="en-US"/>
    </w:rPr>
  </w:style>
  <w:style w:type="character" w:customStyle="1" w:styleId="BalloonTextChar">
    <w:name w:val="Balloon Text Char"/>
    <w:basedOn w:val="DefaultParagraphFont"/>
    <w:link w:val="BalloonText"/>
    <w:uiPriority w:val="99"/>
    <w:semiHidden/>
    <w:qFormat/>
    <w:rsid w:val="00285F0A"/>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1237</Words>
  <Characters>7054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23</cp:revision>
  <dcterms:created xsi:type="dcterms:W3CDTF">2024-01-27T19:51:00Z</dcterms:created>
  <dcterms:modified xsi:type="dcterms:W3CDTF">2024-02-11T05:26:00Z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70214087CBA74D2EB6F97654A1DBAED5_12</vt:lpwstr>
  </property>
</Properties>
</file>